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 w:rsidP="00491C5F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DB5AF7">
        <w:rPr>
          <w:rFonts w:ascii="Times New Roman" w:hAnsi="Times New Roman"/>
          <w:sz w:val="18"/>
          <w:szCs w:val="18"/>
          <w:lang w:eastAsia="ru-RU"/>
        </w:rPr>
        <w:t xml:space="preserve">Приложение к решению Думы Лесозаводского городского округа </w:t>
      </w:r>
      <w:r w:rsidRPr="00DB5AF7">
        <w:rPr>
          <w:rFonts w:ascii="Times New Roman" w:hAnsi="Times New Roman"/>
          <w:sz w:val="18"/>
          <w:szCs w:val="18"/>
        </w:rPr>
        <w:t>от 20.06.2019 N 91-НПА</w:t>
      </w:r>
    </w:p>
    <w:p w:rsidR="00491C5F" w:rsidRPr="00DB5AF7" w:rsidRDefault="00491C5F" w:rsidP="00491C5F">
      <w:pPr>
        <w:pStyle w:val="a3"/>
        <w:ind w:left="6804"/>
        <w:rPr>
          <w:rFonts w:ascii="Times New Roman" w:hAnsi="Times New Roman"/>
          <w:sz w:val="18"/>
          <w:szCs w:val="18"/>
        </w:rPr>
      </w:pPr>
      <w:r w:rsidRPr="00DB5AF7">
        <w:rPr>
          <w:rFonts w:ascii="Times New Roman" w:hAnsi="Times New Roman"/>
          <w:sz w:val="18"/>
          <w:szCs w:val="18"/>
        </w:rPr>
        <w:t xml:space="preserve">(в ред. решения Думы Лесозаводского городского округа </w:t>
      </w:r>
      <w:r w:rsidRPr="00DB5AF7">
        <w:rPr>
          <w:rFonts w:ascii="Times New Roman" w:hAnsi="Times New Roman"/>
          <w:sz w:val="18"/>
          <w:szCs w:val="18"/>
        </w:rPr>
        <w:t xml:space="preserve">от 27.02.2020 </w:t>
      </w:r>
      <w:hyperlink r:id="rId4">
        <w:r w:rsidRPr="00DB5AF7">
          <w:rPr>
            <w:rFonts w:ascii="Times New Roman" w:hAnsi="Times New Roman"/>
            <w:sz w:val="18"/>
            <w:szCs w:val="18"/>
          </w:rPr>
          <w:t>N 153-НПА</w:t>
        </w:r>
      </w:hyperlink>
      <w:r w:rsidRPr="00DB5AF7">
        <w:rPr>
          <w:rFonts w:ascii="Times New Roman" w:hAnsi="Times New Roman"/>
          <w:sz w:val="18"/>
          <w:szCs w:val="18"/>
        </w:rPr>
        <w:t xml:space="preserve">, от </w:t>
      </w:r>
      <w:r w:rsidRPr="00DB5AF7">
        <w:rPr>
          <w:rFonts w:ascii="Times New Roman" w:hAnsi="Times New Roman"/>
          <w:sz w:val="18"/>
          <w:szCs w:val="18"/>
        </w:rPr>
        <w:t xml:space="preserve">26.07.2021 </w:t>
      </w:r>
      <w:hyperlink r:id="rId5">
        <w:r w:rsidRPr="00DB5AF7">
          <w:rPr>
            <w:rFonts w:ascii="Times New Roman" w:hAnsi="Times New Roman"/>
            <w:sz w:val="18"/>
            <w:szCs w:val="18"/>
          </w:rPr>
          <w:t>N 336-НПА</w:t>
        </w:r>
      </w:hyperlink>
      <w:r w:rsidRPr="00DB5AF7">
        <w:rPr>
          <w:rFonts w:ascii="Times New Roman" w:hAnsi="Times New Roman"/>
          <w:sz w:val="18"/>
          <w:szCs w:val="18"/>
        </w:rPr>
        <w:t>;</w:t>
      </w:r>
    </w:p>
    <w:p w:rsidR="00491C5F" w:rsidRPr="00DB5AF7" w:rsidRDefault="00491C5F" w:rsidP="00491C5F">
      <w:pPr>
        <w:pStyle w:val="a3"/>
        <w:ind w:left="6804"/>
        <w:rPr>
          <w:rFonts w:ascii="Times New Roman" w:hAnsi="Times New Roman"/>
          <w:sz w:val="18"/>
          <w:szCs w:val="18"/>
        </w:rPr>
      </w:pPr>
      <w:r w:rsidRPr="00DB5AF7">
        <w:rPr>
          <w:rFonts w:ascii="Times New Roman" w:hAnsi="Times New Roman"/>
          <w:sz w:val="18"/>
          <w:szCs w:val="18"/>
        </w:rPr>
        <w:t>от 12.07.2023 № 664-НПА)</w:t>
      </w:r>
    </w:p>
    <w:p w:rsidR="00491C5F" w:rsidRPr="00DB5AF7" w:rsidRDefault="00491C5F" w:rsidP="00491C5F">
      <w:pPr>
        <w:autoSpaceDE w:val="0"/>
        <w:autoSpaceDN w:val="0"/>
        <w:adjustRightInd w:val="0"/>
        <w:spacing w:after="0" w:line="240" w:lineRule="auto"/>
        <w:ind w:firstLine="6237"/>
        <w:jc w:val="both"/>
        <w:rPr>
          <w:rFonts w:cs="Calibri"/>
          <w:sz w:val="18"/>
          <w:szCs w:val="18"/>
          <w:lang w:eastAsia="ru-RU"/>
        </w:rPr>
      </w:pP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DB5AF7">
        <w:rPr>
          <w:rFonts w:ascii="Times New Roman" w:hAnsi="Times New Roman" w:cs="Times New Roman"/>
        </w:rPr>
        <w:t>ПОРЯДОК</w:t>
      </w:r>
    </w:p>
    <w:p w:rsidR="00491C5F" w:rsidRPr="00DB5AF7" w:rsidRDefault="00491C5F">
      <w:pPr>
        <w:pStyle w:val="ConsPlusTitle"/>
        <w:jc w:val="center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ПРИМЕНЕНИЯ К МУНИЦИПАЛЬНЫМ СЛУЖАЩИМ</w:t>
      </w:r>
    </w:p>
    <w:p w:rsidR="00491C5F" w:rsidRPr="00DB5AF7" w:rsidRDefault="00491C5F">
      <w:pPr>
        <w:pStyle w:val="ConsPlusTitle"/>
        <w:jc w:val="center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ЛЕСОЗАВОДСКОГО ГОРОДСКОГО ОКРУГА ДИСЦИПЛИНАРНЫХ</w:t>
      </w:r>
    </w:p>
    <w:p w:rsidR="00491C5F" w:rsidRPr="00DB5AF7" w:rsidRDefault="00491C5F">
      <w:pPr>
        <w:pStyle w:val="ConsPlusTitle"/>
        <w:jc w:val="center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ВЗЫСКАНИЙ ЗА КОРРУПЦИОННЫЕ ПРАВОНАРУШЕНИЯ</w:t>
      </w:r>
    </w:p>
    <w:p w:rsidR="00491C5F" w:rsidRPr="00DB5AF7" w:rsidRDefault="00491C5F">
      <w:pPr>
        <w:pStyle w:val="ConsPlusNormal"/>
        <w:spacing w:after="1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Статья 1. Общие положения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1. Настоящий Порядок применения к муниципальным служащим Лесозаводского городского округа (далее - муниципальные служащие) дисциплинарных взысканий за коррупционные правонарушения (далее - Порядок) разработан в соответствии со </w:t>
      </w:r>
      <w:hyperlink r:id="rId6">
        <w:r w:rsidRPr="00DB5AF7">
          <w:rPr>
            <w:rFonts w:ascii="Times New Roman" w:hAnsi="Times New Roman" w:cs="Times New Roman"/>
          </w:rPr>
          <w:t>статьями 192</w:t>
        </w:r>
      </w:hyperlink>
      <w:r w:rsidRPr="00DB5AF7">
        <w:rPr>
          <w:rFonts w:ascii="Times New Roman" w:hAnsi="Times New Roman" w:cs="Times New Roman"/>
        </w:rPr>
        <w:t xml:space="preserve"> - </w:t>
      </w:r>
      <w:hyperlink r:id="rId7">
        <w:r w:rsidRPr="00DB5AF7">
          <w:rPr>
            <w:rFonts w:ascii="Times New Roman" w:hAnsi="Times New Roman" w:cs="Times New Roman"/>
          </w:rPr>
          <w:t>194</w:t>
        </w:r>
      </w:hyperlink>
      <w:r w:rsidRPr="00DB5AF7">
        <w:rPr>
          <w:rFonts w:ascii="Times New Roman" w:hAnsi="Times New Roman" w:cs="Times New Roman"/>
        </w:rPr>
        <w:t xml:space="preserve"> Трудового кодекса Российской Федерации, </w:t>
      </w:r>
      <w:hyperlink r:id="rId8">
        <w:r w:rsidRPr="00DB5AF7">
          <w:rPr>
            <w:rFonts w:ascii="Times New Roman" w:hAnsi="Times New Roman" w:cs="Times New Roman"/>
          </w:rPr>
          <w:t>статьями 27</w:t>
        </w:r>
      </w:hyperlink>
      <w:r w:rsidRPr="00DB5AF7">
        <w:rPr>
          <w:rFonts w:ascii="Times New Roman" w:hAnsi="Times New Roman" w:cs="Times New Roman"/>
        </w:rPr>
        <w:t xml:space="preserve"> и </w:t>
      </w:r>
      <w:hyperlink r:id="rId9">
        <w:r w:rsidRPr="00DB5AF7">
          <w:rPr>
            <w:rFonts w:ascii="Times New Roman" w:hAnsi="Times New Roman" w:cs="Times New Roman"/>
          </w:rPr>
          <w:t>27.1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Федерации", </w:t>
      </w:r>
      <w:hyperlink r:id="rId10">
        <w:r w:rsidRPr="00DB5AF7">
          <w:rPr>
            <w:rFonts w:ascii="Times New Roman" w:hAnsi="Times New Roman" w:cs="Times New Roman"/>
          </w:rPr>
          <w:t>статьями 13</w:t>
        </w:r>
      </w:hyperlink>
      <w:r w:rsidRPr="00DB5AF7">
        <w:rPr>
          <w:rFonts w:ascii="Times New Roman" w:hAnsi="Times New Roman" w:cs="Times New Roman"/>
        </w:rPr>
        <w:t xml:space="preserve"> и </w:t>
      </w:r>
      <w:hyperlink r:id="rId11">
        <w:r w:rsidRPr="00DB5AF7">
          <w:rPr>
            <w:rFonts w:ascii="Times New Roman" w:hAnsi="Times New Roman" w:cs="Times New Roman"/>
          </w:rPr>
          <w:t>15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коррупции", </w:t>
      </w:r>
      <w:hyperlink r:id="rId12">
        <w:r w:rsidRPr="00DB5AF7">
          <w:rPr>
            <w:rFonts w:ascii="Times New Roman" w:hAnsi="Times New Roman" w:cs="Times New Roman"/>
          </w:rPr>
          <w:t>статьей 18</w:t>
        </w:r>
      </w:hyperlink>
      <w:r w:rsidRPr="00DB5AF7">
        <w:rPr>
          <w:rFonts w:ascii="Times New Roman" w:hAnsi="Times New Roman" w:cs="Times New Roman"/>
        </w:rPr>
        <w:t xml:space="preserve"> Закона Приморского края от 04.06.2007 N 82-КЗ "О муниципальной службе в Приморском крае".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2. Настоящий Порядок в целях повышения ответственности муниципальных служащих за коррупционное правонарушение (несоблюдение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коррупции) определяет виды дисциплинарных взысканий муниципальных служащих за коррупционные правонарушения и правила их применения.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Статья 2. Виды дисциплинарных взысканий за коррупционные правонарушения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2"/>
      <w:bookmarkEnd w:id="1"/>
      <w:r w:rsidRPr="00DB5AF7">
        <w:rPr>
          <w:rFonts w:ascii="Times New Roman" w:hAnsi="Times New Roman" w:cs="Times New Roman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</w:t>
      </w:r>
      <w:hyperlink r:id="rId13">
        <w:r w:rsidRPr="00DB5AF7">
          <w:rPr>
            <w:rFonts w:ascii="Times New Roman" w:hAnsi="Times New Roman" w:cs="Times New Roman"/>
          </w:rPr>
          <w:t>N 25-ФЗ</w:t>
        </w:r>
      </w:hyperlink>
      <w:r w:rsidRPr="00DB5AF7">
        <w:rPr>
          <w:rFonts w:ascii="Times New Roman" w:hAnsi="Times New Roman" w:cs="Times New Roman"/>
        </w:rPr>
        <w:t xml:space="preserve"> "О муниципальной службе в Российской Федерации", от 25.12.2008 </w:t>
      </w:r>
      <w:hyperlink r:id="rId14">
        <w:r w:rsidRPr="00DB5AF7">
          <w:rPr>
            <w:rFonts w:ascii="Times New Roman" w:hAnsi="Times New Roman" w:cs="Times New Roman"/>
          </w:rPr>
          <w:t>N 273-ФЗ</w:t>
        </w:r>
      </w:hyperlink>
      <w:r w:rsidRPr="00DB5AF7">
        <w:rPr>
          <w:rFonts w:ascii="Times New Roman" w:hAnsi="Times New Roman" w:cs="Times New Roman"/>
        </w:rPr>
        <w:t xml:space="preserve"> "О противодействии коррупции", налагаются следующие взыскания: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1) замечание;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2) выговор;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3) увольнение с муниципальной службы по соответствующим основаниям, в том числе в связи с утратой доверия.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2. Муниципальный служащий, допустивший коррупционное правонарушение, может быть временно (но не более чем на один месяц) до решения вопроса о его дисциплинарной ответственности отстранен представителем нанимателя (работодателем) от исполнения должностных обязанностей с сохранением денежного содержания.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Отстранение муниципального служащего от исполнения должностных обязанностей производится соответственно распоряжением представителя нанимателя (работодателя).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3. Основаниями для расторжения трудового договора с муниципальным служащим являются следующие коррупционные правонарушения: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1) несоблюдение ограничений, связанных с муниципальной службой (</w:t>
      </w:r>
      <w:hyperlink r:id="rId15">
        <w:r w:rsidRPr="00DB5AF7">
          <w:rPr>
            <w:rFonts w:ascii="Times New Roman" w:hAnsi="Times New Roman" w:cs="Times New Roman"/>
          </w:rPr>
          <w:t>статья 13</w:t>
        </w:r>
      </w:hyperlink>
      <w:r w:rsidRPr="00DB5AF7">
        <w:rPr>
          <w:rFonts w:ascii="Times New Roman" w:hAnsi="Times New Roman" w:cs="Times New Roman"/>
        </w:rPr>
        <w:t xml:space="preserve"> Федерального </w:t>
      </w:r>
      <w:r w:rsidRPr="00DB5AF7">
        <w:rPr>
          <w:rFonts w:ascii="Times New Roman" w:hAnsi="Times New Roman" w:cs="Times New Roman"/>
        </w:rPr>
        <w:lastRenderedPageBreak/>
        <w:t>закона от 02.03.2007 N 25-ФЗ "О муниципальной службе в Российской Федерации");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2) несоблюдение запретов, связанных с муниципальной службой (</w:t>
      </w:r>
      <w:hyperlink r:id="rId16">
        <w:r w:rsidRPr="00DB5AF7">
          <w:rPr>
            <w:rFonts w:ascii="Times New Roman" w:hAnsi="Times New Roman" w:cs="Times New Roman"/>
          </w:rPr>
          <w:t>статья 14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Федерации");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3) непринятие муниципальным служащим, являющимся стороной конфликта интересов, мер по предотвращению или урегулированию конфликта интересов (</w:t>
      </w:r>
      <w:hyperlink r:id="rId17">
        <w:r w:rsidRPr="00DB5AF7">
          <w:rPr>
            <w:rFonts w:ascii="Times New Roman" w:hAnsi="Times New Roman" w:cs="Times New Roman"/>
          </w:rPr>
          <w:t>часть 2.3 статьи 14.1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Федерации");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4)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</w:t>
      </w:r>
      <w:hyperlink r:id="rId18">
        <w:r w:rsidRPr="00DB5AF7">
          <w:rPr>
            <w:rFonts w:ascii="Times New Roman" w:hAnsi="Times New Roman" w:cs="Times New Roman"/>
          </w:rPr>
          <w:t>часть 3.1 статьи 14.1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Федерации");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5)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(</w:t>
      </w:r>
      <w:hyperlink r:id="rId19">
        <w:r w:rsidRPr="00DB5AF7">
          <w:rPr>
            <w:rFonts w:ascii="Times New Roman" w:hAnsi="Times New Roman" w:cs="Times New Roman"/>
          </w:rPr>
          <w:t>часть 5 статьи 15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Федерации").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4. В случаях совершения правонарушений, установленных </w:t>
      </w:r>
      <w:hyperlink r:id="rId20">
        <w:r w:rsidRPr="00DB5AF7">
          <w:rPr>
            <w:rFonts w:ascii="Times New Roman" w:hAnsi="Times New Roman" w:cs="Times New Roman"/>
          </w:rPr>
          <w:t>статьями 14.1</w:t>
        </w:r>
      </w:hyperlink>
      <w:r w:rsidRPr="00DB5AF7">
        <w:rPr>
          <w:rFonts w:ascii="Times New Roman" w:hAnsi="Times New Roman" w:cs="Times New Roman"/>
        </w:rPr>
        <w:t xml:space="preserve"> и </w:t>
      </w:r>
      <w:hyperlink r:id="rId21">
        <w:r w:rsidRPr="00DB5AF7">
          <w:rPr>
            <w:rFonts w:ascii="Times New Roman" w:hAnsi="Times New Roman" w:cs="Times New Roman"/>
          </w:rPr>
          <w:t>15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(в ред. </w:t>
      </w:r>
      <w:hyperlink r:id="rId22">
        <w:r w:rsidRPr="00DB5AF7">
          <w:rPr>
            <w:rFonts w:ascii="Times New Roman" w:hAnsi="Times New Roman" w:cs="Times New Roman"/>
          </w:rPr>
          <w:t>Решения</w:t>
        </w:r>
      </w:hyperlink>
      <w:r w:rsidRPr="00DB5AF7">
        <w:rPr>
          <w:rFonts w:ascii="Times New Roman" w:hAnsi="Times New Roman" w:cs="Times New Roman"/>
        </w:rPr>
        <w:t xml:space="preserve"> Думы Лесозаводского городского округа от 26.07.2021 </w:t>
      </w:r>
      <w:r w:rsidR="00DB5AF7">
        <w:rPr>
          <w:rFonts w:ascii="Times New Roman" w:hAnsi="Times New Roman" w:cs="Times New Roman"/>
        </w:rPr>
        <w:t>№</w:t>
      </w:r>
      <w:r w:rsidRPr="00DB5AF7">
        <w:rPr>
          <w:rFonts w:ascii="Times New Roman" w:hAnsi="Times New Roman" w:cs="Times New Roman"/>
        </w:rPr>
        <w:t xml:space="preserve"> 336-НПА)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Сведения о применении к муниципальному служащему взыскания в виде увольнения в связи с утратой доверия включаются уполномоченным должностным лицом, ответственным за включение сведений о применении к муниципальному служащему взыскания в виде увольнения в связи с утратой доверия в реестр, а также для исключения из реестра в соответствующий реестр лиц, уволенных в связи с утратой доверия, предусмотренный </w:t>
      </w:r>
      <w:hyperlink r:id="rId23">
        <w:r w:rsidRPr="00DB5AF7">
          <w:rPr>
            <w:rFonts w:ascii="Times New Roman" w:hAnsi="Times New Roman" w:cs="Times New Roman"/>
          </w:rPr>
          <w:t>статьей 15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Статья 3. Порядок и сроки применения дисциплинарного взыскания за коррупционное правонарушение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1. Порядок применения и снятия дисциплинарных взысканий за коррупционные правонарушения определяется трудовым законодательством.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2. Взыскания, предусмотренные </w:t>
      </w:r>
      <w:hyperlink w:anchor="P52">
        <w:r w:rsidRPr="00DB5AF7">
          <w:rPr>
            <w:rFonts w:ascii="Times New Roman" w:hAnsi="Times New Roman" w:cs="Times New Roman"/>
          </w:rPr>
          <w:t>частью 1 статьи 2</w:t>
        </w:r>
      </w:hyperlink>
      <w:r w:rsidRPr="00DB5AF7">
        <w:rPr>
          <w:rFonts w:ascii="Times New Roman" w:hAnsi="Times New Roman" w:cs="Times New Roman"/>
        </w:rPr>
        <w:t xml:space="preserve"> настоящего Порядка, применяются представителем нанимателя (работодателем) на основании:</w:t>
      </w:r>
    </w:p>
    <w:p w:rsidR="00491C5F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1) доклада о результатах проверки, проведенной кадровой службой органа местного самоуправления (специалиста, ответственного за ведение кадровой работы)</w:t>
      </w:r>
      <w:r w:rsidR="00DB5AF7" w:rsidRPr="00DB5AF7">
        <w:rPr>
          <w:rFonts w:ascii="Times New Roman" w:hAnsi="Times New Roman" w:cs="Times New Roman"/>
        </w:rPr>
        <w:t xml:space="preserve"> или</w:t>
      </w:r>
      <w:r w:rsidR="00DB5AF7" w:rsidRPr="00DB5AF7">
        <w:rPr>
          <w:rFonts w:ascii="Times New Roman" w:hAnsi="Times New Roman" w:cs="Times New Roman"/>
        </w:rPr>
        <w:t xml:space="preserve">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 w:rsidRPr="00DB5AF7">
        <w:rPr>
          <w:rFonts w:ascii="Times New Roman" w:hAnsi="Times New Roman" w:cs="Times New Roman"/>
        </w:rPr>
        <w:t>;</w:t>
      </w:r>
    </w:p>
    <w:p w:rsidR="00DB5AF7" w:rsidRPr="00DB5AF7" w:rsidRDefault="00DB5AF7" w:rsidP="00DB5AF7">
      <w:pPr>
        <w:pStyle w:val="ConsPlusNormal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(в ред. </w:t>
      </w:r>
      <w:hyperlink r:id="rId24">
        <w:r w:rsidRPr="00DB5AF7">
          <w:rPr>
            <w:rFonts w:ascii="Times New Roman" w:hAnsi="Times New Roman" w:cs="Times New Roman"/>
          </w:rPr>
          <w:t>Решения</w:t>
        </w:r>
      </w:hyperlink>
      <w:r w:rsidRPr="00DB5AF7">
        <w:rPr>
          <w:rFonts w:ascii="Times New Roman" w:hAnsi="Times New Roman" w:cs="Times New Roman"/>
        </w:rPr>
        <w:t xml:space="preserve"> Думы Лесозаводского городского округа от </w:t>
      </w:r>
      <w:r w:rsidRPr="00DB5AF7">
        <w:rPr>
          <w:rFonts w:ascii="Times New Roman" w:hAnsi="Times New Roman" w:cs="Times New Roman"/>
        </w:rPr>
        <w:t>12.07.2023</w:t>
      </w:r>
      <w:r w:rsidRPr="00DB5AF7">
        <w:rPr>
          <w:rFonts w:ascii="Times New Roman" w:hAnsi="Times New Roman" w:cs="Times New Roman"/>
        </w:rPr>
        <w:t xml:space="preserve"> </w:t>
      </w:r>
      <w:r w:rsidRPr="00DB5AF7">
        <w:rPr>
          <w:rFonts w:ascii="Times New Roman" w:hAnsi="Times New Roman" w:cs="Times New Roman"/>
        </w:rPr>
        <w:t>№</w:t>
      </w:r>
      <w:r w:rsidRPr="00DB5AF7">
        <w:rPr>
          <w:rFonts w:ascii="Times New Roman" w:hAnsi="Times New Roman" w:cs="Times New Roman"/>
        </w:rPr>
        <w:t xml:space="preserve"> </w:t>
      </w:r>
      <w:r w:rsidRPr="00DB5AF7">
        <w:rPr>
          <w:rFonts w:ascii="Times New Roman" w:hAnsi="Times New Roman" w:cs="Times New Roman"/>
        </w:rPr>
        <w:t>664</w:t>
      </w:r>
      <w:r w:rsidRPr="00DB5AF7">
        <w:rPr>
          <w:rFonts w:ascii="Times New Roman" w:hAnsi="Times New Roman" w:cs="Times New Roman"/>
        </w:rPr>
        <w:t>-НПА)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3) объяснений муниципального служащего;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4) доклада кадровой службы (специалиста, ответственного за ведение кадровой работы)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</w:t>
      </w:r>
      <w:bookmarkStart w:id="2" w:name="_GoBack"/>
      <w:bookmarkEnd w:id="2"/>
      <w:r w:rsidRPr="00DB5AF7">
        <w:rPr>
          <w:rFonts w:ascii="Times New Roman" w:hAnsi="Times New Roman" w:cs="Times New Roman"/>
        </w:rPr>
        <w:t xml:space="preserve"> совершения коррупционного правонарушения (за исключением </w:t>
      </w:r>
      <w:r w:rsidRPr="00DB5AF7">
        <w:rPr>
          <w:rFonts w:ascii="Times New Roman" w:hAnsi="Times New Roman" w:cs="Times New Roman"/>
        </w:rPr>
        <w:lastRenderedPageBreak/>
        <w:t>применения взыскания в виде увольнения в связи с утратой доверия);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5) иных материалов в соответствии с действующим законодательством.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3. До применения к муниципальному служащему дисциплинарного взыскания за коррупционное правонарушение представитель нанимателя (работодатель) должен затребовать от муниципального служащего письменное объяснение.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Акт о непредставлении муниципальным служащим письменного объяснения составляется в течение рабочего дня, следующего за последним днем срока, установленного для представления письменного объяснения.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Непредставление муниципальным служащим объяснений не является препятствием для применения дисциплинарного взыскания за коррупционное правонарушение.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4. 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5. Право выбора конкретной меры дисциплинарного взыскания за коррупционное правонарушение или взысканий, предусмотренных </w:t>
      </w:r>
      <w:hyperlink r:id="rId25">
        <w:r w:rsidRPr="00DB5AF7">
          <w:rPr>
            <w:rFonts w:ascii="Times New Roman" w:hAnsi="Times New Roman" w:cs="Times New Roman"/>
          </w:rPr>
          <w:t>статьями 14.1</w:t>
        </w:r>
      </w:hyperlink>
      <w:r w:rsidRPr="00DB5AF7">
        <w:rPr>
          <w:rFonts w:ascii="Times New Roman" w:hAnsi="Times New Roman" w:cs="Times New Roman"/>
        </w:rPr>
        <w:t xml:space="preserve"> и </w:t>
      </w:r>
      <w:hyperlink r:id="rId26">
        <w:r w:rsidRPr="00DB5AF7">
          <w:rPr>
            <w:rFonts w:ascii="Times New Roman" w:hAnsi="Times New Roman" w:cs="Times New Roman"/>
          </w:rPr>
          <w:t>15</w:t>
        </w:r>
      </w:hyperlink>
      <w:r w:rsidRPr="00DB5AF7">
        <w:rPr>
          <w:rFonts w:ascii="Times New Roman" w:hAnsi="Times New Roman" w:cs="Times New Roman"/>
        </w:rPr>
        <w:t xml:space="preserve"> Федерального закона 02.03.2007 N 25-ФЗ "О муниципальной службе в Российской Федерации", принятие решения о неприменении мер дисциплинарного воздействия принадлежит представителю нанимателя (работодателю), решение оформляется распоряжением.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6. В случае, если представителем нанимателя (работодателем) принято решение о направлении доклада о результатах проверки в комиссию, комиссия рассматривает материалы и принимает решение в порядке и сроки, предусмотренные Положением о комиссиях по соблюдению требований к служебному поведению и урегулированию конфликта интересов.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7. Дисциплинарное взыскание за коррупционное правонарушение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Обнаружением проступка является поступление представителю нанимателя (работодателю) рекомендации комиссии в случае, если доклад о результатах проверки направлялся в указанную комиссию, либо доклада кадровой службы (специалиста, ответственного за ведение кадровой работы),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Взыскания, предусмотренные </w:t>
      </w:r>
      <w:hyperlink r:id="rId27">
        <w:r w:rsidRPr="00DB5AF7">
          <w:rPr>
            <w:rFonts w:ascii="Times New Roman" w:hAnsi="Times New Roman" w:cs="Times New Roman"/>
          </w:rPr>
          <w:t>статьями 14.1</w:t>
        </w:r>
      </w:hyperlink>
      <w:r w:rsidRPr="00DB5AF7">
        <w:rPr>
          <w:rFonts w:ascii="Times New Roman" w:hAnsi="Times New Roman" w:cs="Times New Roman"/>
        </w:rPr>
        <w:t xml:space="preserve">, </w:t>
      </w:r>
      <w:hyperlink r:id="rId28">
        <w:r w:rsidRPr="00DB5AF7">
          <w:rPr>
            <w:rFonts w:ascii="Times New Roman" w:hAnsi="Times New Roman" w:cs="Times New Roman"/>
          </w:rPr>
          <w:t>15</w:t>
        </w:r>
      </w:hyperlink>
      <w:r w:rsidRPr="00DB5AF7">
        <w:rPr>
          <w:rFonts w:ascii="Times New Roman" w:hAnsi="Times New Roman" w:cs="Times New Roman"/>
        </w:rPr>
        <w:t xml:space="preserve"> и </w:t>
      </w:r>
      <w:hyperlink r:id="rId29">
        <w:r w:rsidRPr="00DB5AF7">
          <w:rPr>
            <w:rFonts w:ascii="Times New Roman" w:hAnsi="Times New Roman" w:cs="Times New Roman"/>
          </w:rPr>
          <w:t>27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Абзац исключен. - </w:t>
      </w:r>
      <w:hyperlink r:id="rId30">
        <w:r w:rsidRPr="00DB5AF7">
          <w:rPr>
            <w:rFonts w:ascii="Times New Roman" w:hAnsi="Times New Roman" w:cs="Times New Roman"/>
          </w:rPr>
          <w:t>Решение</w:t>
        </w:r>
      </w:hyperlink>
      <w:r w:rsidRPr="00DB5AF7">
        <w:rPr>
          <w:rFonts w:ascii="Times New Roman" w:hAnsi="Times New Roman" w:cs="Times New Roman"/>
        </w:rPr>
        <w:t xml:space="preserve"> Думы Лесозаводского городского округа от 26.07.2021 N 336-НПА.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(часть 7 в ред. </w:t>
      </w:r>
      <w:hyperlink r:id="rId31">
        <w:r w:rsidRPr="00DB5AF7">
          <w:rPr>
            <w:rFonts w:ascii="Times New Roman" w:hAnsi="Times New Roman" w:cs="Times New Roman"/>
          </w:rPr>
          <w:t>Решения</w:t>
        </w:r>
      </w:hyperlink>
      <w:r w:rsidRPr="00DB5AF7">
        <w:rPr>
          <w:rFonts w:ascii="Times New Roman" w:hAnsi="Times New Roman" w:cs="Times New Roman"/>
        </w:rPr>
        <w:t xml:space="preserve"> Думы Лесозаводского городского округа от 27.02.2020 N 153-НПА)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lastRenderedPageBreak/>
        <w:t>8. За каждое коррупционное правонарушение может быть применено только одно дисциплинарное взыскание.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 xml:space="preserve">9. В распоряжении представителя нанимателя (работодателя) о применении дисциплинарного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2">
        <w:r w:rsidRPr="00DB5AF7">
          <w:rPr>
            <w:rFonts w:ascii="Times New Roman" w:hAnsi="Times New Roman" w:cs="Times New Roman"/>
          </w:rPr>
          <w:t>часть 1</w:t>
        </w:r>
      </w:hyperlink>
      <w:r w:rsidRPr="00DB5AF7">
        <w:rPr>
          <w:rFonts w:ascii="Times New Roman" w:hAnsi="Times New Roman" w:cs="Times New Roman"/>
        </w:rPr>
        <w:t xml:space="preserve"> или </w:t>
      </w:r>
      <w:hyperlink r:id="rId33">
        <w:r w:rsidRPr="00DB5AF7">
          <w:rPr>
            <w:rFonts w:ascii="Times New Roman" w:hAnsi="Times New Roman" w:cs="Times New Roman"/>
          </w:rPr>
          <w:t>2 статьи 27.1</w:t>
        </w:r>
      </w:hyperlink>
      <w:r w:rsidRPr="00DB5AF7">
        <w:rPr>
          <w:rFonts w:ascii="Times New Roman" w:hAnsi="Times New Roman" w:cs="Times New Roman"/>
        </w:rPr>
        <w:t xml:space="preserve"> Федерального закона от 02.03.2007 N 25-ФЗ "О муниципальной службе в Российской Федерации".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Распоряжение должно содержать указание на коррупционное правонарушение и нормативные правовые акты, которые им нарушены, с указанием мотивов и объявлено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Копия распоряжения о наложении на муниципального служащего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приобщается к личному делу муниципального служащего.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10. Муниципальный служащий вправе обжаловать дисциплинарное взыскание за коррупционное правонарушение в порядке, предусмотренном Трудовым кодексом Российской Федерации, или в судебном порядке.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11. В период действия неснятого дисциплинарного взыскания за коррупционное правонарушение, проведения служебной проверки или возбуждения уголовного дела не допускается применение поощрений муниципального служащего (награждение, премирование и прочее).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Статья 4. Порядок снятия дисциплинарного взыскания за коррупционное правонарушение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491C5F" w:rsidRPr="00DB5AF7" w:rsidRDefault="00491C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1. 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взысканию, он считается не имеющим дисциплинарного взыскания.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2. Представитель нанимателя (работодатель)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инициативе, просьбе самого муниципального служащего, ходатайству его непосредственного руководителя или представительного органа работников.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3. О досрочном снятии с муниципального служащего дисциплинарного взыскания за коррупционное правонарушение издается распоряжение представителя нанимателя (работодателя).</w:t>
      </w:r>
    </w:p>
    <w:p w:rsidR="00491C5F" w:rsidRPr="00DB5AF7" w:rsidRDefault="004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B5AF7">
        <w:rPr>
          <w:rFonts w:ascii="Times New Roman" w:hAnsi="Times New Roman" w:cs="Times New Roman"/>
        </w:rPr>
        <w:t>Муниципальный служащий, с которого досрочно снято дисциплинарное взыскание за коррупционное правонарушение, считается не имеющим дисциплинарного взыскания.</w:t>
      </w:r>
    </w:p>
    <w:p w:rsidR="00491C5F" w:rsidRPr="00DB5AF7" w:rsidRDefault="00491C5F">
      <w:pPr>
        <w:pStyle w:val="ConsPlusNormal"/>
        <w:jc w:val="both"/>
        <w:rPr>
          <w:rFonts w:ascii="Times New Roman" w:hAnsi="Times New Roman" w:cs="Times New Roman"/>
        </w:rPr>
      </w:pPr>
    </w:p>
    <w:p w:rsidR="00BC04EF" w:rsidRPr="00DB5AF7" w:rsidRDefault="00BC04EF">
      <w:pPr>
        <w:rPr>
          <w:rFonts w:ascii="Times New Roman" w:hAnsi="Times New Roman"/>
        </w:rPr>
      </w:pPr>
    </w:p>
    <w:sectPr w:rsidR="00BC04EF" w:rsidRPr="00DB5AF7" w:rsidSect="001C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F"/>
    <w:rsid w:val="002978A6"/>
    <w:rsid w:val="00491C5F"/>
    <w:rsid w:val="00BC04EF"/>
    <w:rsid w:val="00D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4A1"/>
  <w15:chartTrackingRefBased/>
  <w15:docId w15:val="{965DF37A-1D65-4B3A-8476-DAF9CE0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1C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C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1C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1C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91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31E89F2ECB513558250000D519ABC423A2EB8C8E549E489A6BDD8019BA89E96E8859F46F8B8DFD38C8763E112C644249BB2621C799D82o9QAA" TargetMode="External"/><Relationship Id="rId13" Type="http://schemas.openxmlformats.org/officeDocument/2006/relationships/hyperlink" Target="consultantplus://offline/ref=75231E89F2ECB513558250000D519ABC423A2EB8C8E549E489A6BDD8019BA89E84E8DD9344F9A4DDD599D132A7o4Q4A" TargetMode="External"/><Relationship Id="rId18" Type="http://schemas.openxmlformats.org/officeDocument/2006/relationships/hyperlink" Target="consultantplus://offline/ref=75231E89F2ECB513558250000D519ABC423A2EB8C8E549E489A6BDD8019BA89E96E8859C44F3EE8C96D2DE30A459CB413B87B267o0Q1A" TargetMode="External"/><Relationship Id="rId26" Type="http://schemas.openxmlformats.org/officeDocument/2006/relationships/hyperlink" Target="consultantplus://offline/ref=75231E89F2ECB513558250000D519ABC423A2EB8C8E549E489A6BDD8019BA89E96E8859A47F3EE8C96D2DE30A459CB413B87B267o0Q1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5231E89F2ECB513558250000D519ABC423A2EB8C8E549E489A6BDD8019BA89E96E8859A47F3EE8C96D2DE30A459CB413B87B267o0Q1A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5231E89F2ECB513558250000D519ABC423B26BACAE849E489A6BDD8019BA89E96E8859F46F9BBD4DA8C8763E112C644249BB2621C799D82o9QAA" TargetMode="External"/><Relationship Id="rId12" Type="http://schemas.openxmlformats.org/officeDocument/2006/relationships/hyperlink" Target="consultantplus://offline/ref=75231E89F2ECB51355824E0D1B3DC4B3463471B2CEEA40BAD0FBBB8F5ECBAECBD6A883CA05BCB7DCD287D736A34C9F1761D0BF6703659D87873BA510o9QBA" TargetMode="External"/><Relationship Id="rId17" Type="http://schemas.openxmlformats.org/officeDocument/2006/relationships/hyperlink" Target="consultantplus://offline/ref=75231E89F2ECB513558250000D519ABC423A2EB8C8E549E489A6BDD8019BA89E96E8859C47F3EE8C96D2DE30A459CB413B87B267o0Q1A" TargetMode="External"/><Relationship Id="rId25" Type="http://schemas.openxmlformats.org/officeDocument/2006/relationships/hyperlink" Target="consultantplus://offline/ref=75231E89F2ECB513558250000D519ABC423A2EB8C8E549E489A6BDD8019BA89E96E8859F46F8B8D5DB8C8763E112C644249BB2621C799D82o9QAA" TargetMode="External"/><Relationship Id="rId33" Type="http://schemas.openxmlformats.org/officeDocument/2006/relationships/hyperlink" Target="consultantplus://offline/ref=75231E89F2ECB513558250000D519ABC423A2EB8C8E549E489A6BDD8019BA89E96E8859D44F3EE8C96D2DE30A459CB413B87B267o0Q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231E89F2ECB513558250000D519ABC423A2EB8C8E549E489A6BDD8019BA89E96E8859F46F8BBDDD68C8763E112C644249BB2621C799D82o9QAA" TargetMode="External"/><Relationship Id="rId20" Type="http://schemas.openxmlformats.org/officeDocument/2006/relationships/hyperlink" Target="consultantplus://offline/ref=75231E89F2ECB513558250000D519ABC423A2EB8C8E549E489A6BDD8019BA89E96E8859F46F8B8D5DB8C8763E112C644249BB2621C799D82o9QAA" TargetMode="External"/><Relationship Id="rId29" Type="http://schemas.openxmlformats.org/officeDocument/2006/relationships/hyperlink" Target="consultantplus://offline/ref=75231E89F2ECB513558250000D519ABC423A2EB8C8E549E489A6BDD8019BA89E96E8859F46F8B8DFD38C8763E112C644249BB2621C799D82o9QA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231E89F2ECB513558250000D519ABC423B26BACAE849E489A6BDD8019BA89E96E8859F46F9BBD5D18C8763E112C644249BB2621C799D82o9QAA" TargetMode="External"/><Relationship Id="rId11" Type="http://schemas.openxmlformats.org/officeDocument/2006/relationships/hyperlink" Target="consultantplus://offline/ref=75231E89F2ECB513558250000D519ABC423A2EB7CEE949E489A6BDD8019BA89E96E8859F46F8BBD9D58C8763E112C644249BB2621C799D82o9QAA" TargetMode="External"/><Relationship Id="rId24" Type="http://schemas.openxmlformats.org/officeDocument/2006/relationships/hyperlink" Target="consultantplus://offline/ref=75231E89F2ECB51355824E0D1B3DC4B3463471B2CEEB47B4D3F3BB8F5ECBAECBD6A883CA05BCB7DCD287D332A34C9F1761D0BF6703659D87873BA510o9QBA" TargetMode="External"/><Relationship Id="rId32" Type="http://schemas.openxmlformats.org/officeDocument/2006/relationships/hyperlink" Target="consultantplus://offline/ref=75231E89F2ECB513558250000D519ABC423A2EB8C8E549E489A6BDD8019BA89E96E8859D47F3EE8C96D2DE30A459CB413B87B267o0Q1A" TargetMode="External"/><Relationship Id="rId5" Type="http://schemas.openxmlformats.org/officeDocument/2006/relationships/hyperlink" Target="consultantplus://offline/ref=75231E89F2ECB51355824E0D1B3DC4B3463471B2CEEB47B4D3F3BB8F5ECBAECBD6A883CA05BCB7DCD287D332A04C9F1761D0BF6703659D87873BA510o9QBA" TargetMode="External"/><Relationship Id="rId15" Type="http://schemas.openxmlformats.org/officeDocument/2006/relationships/hyperlink" Target="consultantplus://offline/ref=75231E89F2ECB513558250000D519ABC423A2EB8C8E549E489A6BDD8019BA89E96E8859F46F8BAD4D08C8763E112C644249BB2621C799D82o9QAA" TargetMode="External"/><Relationship Id="rId23" Type="http://schemas.openxmlformats.org/officeDocument/2006/relationships/hyperlink" Target="consultantplus://offline/ref=75231E89F2ECB513558250000D519ABC423A2EB8C8E549E489A6BDD8019BA89E96E8859A47F3EE8C96D2DE30A459CB413B87B267o0Q1A" TargetMode="External"/><Relationship Id="rId28" Type="http://schemas.openxmlformats.org/officeDocument/2006/relationships/hyperlink" Target="consultantplus://offline/ref=75231E89F2ECB513558250000D519ABC423A2EB8C8E549E489A6BDD8019BA89E96E8859A47F3EE8C96D2DE30A459CB413B87B267o0Q1A" TargetMode="External"/><Relationship Id="rId10" Type="http://schemas.openxmlformats.org/officeDocument/2006/relationships/hyperlink" Target="consultantplus://offline/ref=75231E89F2ECB513558250000D519ABC423A2EB7CEE949E489A6BDD8019BA89E96E8859F46F8BBDCD28C8763E112C644249BB2621C799D82o9QAA" TargetMode="External"/><Relationship Id="rId19" Type="http://schemas.openxmlformats.org/officeDocument/2006/relationships/hyperlink" Target="consultantplus://offline/ref=75231E89F2ECB513558250000D519ABC423A2EB8C8E549E489A6BDD8019BA89E96E8859A4EF3EE8C96D2DE30A459CB413B87B267o0Q1A" TargetMode="External"/><Relationship Id="rId31" Type="http://schemas.openxmlformats.org/officeDocument/2006/relationships/hyperlink" Target="consultantplus://offline/ref=75231E89F2ECB51355824E0D1B3DC4B3463471B2CEE944B4DDF0BB8F5ECBAECBD6A883CA05BCB7DCD287D332A34C9F1761D0BF6703659D87873BA510o9QBA" TargetMode="External"/><Relationship Id="rId4" Type="http://schemas.openxmlformats.org/officeDocument/2006/relationships/hyperlink" Target="consultantplus://offline/ref=75231E89F2ECB51355824E0D1B3DC4B3463471B2CEE944B4DDF0BB8F5ECBAECBD6A883CA05BCB7DCD287D332A04C9F1761D0BF6703659D87873BA510o9QBA" TargetMode="External"/><Relationship Id="rId9" Type="http://schemas.openxmlformats.org/officeDocument/2006/relationships/hyperlink" Target="consultantplus://offline/ref=75231E89F2ECB513558250000D519ABC423A2EB8C8E549E489A6BDD8019BA89E96E8859D46F3EE8C96D2DE30A459CB413B87B267o0Q1A" TargetMode="External"/><Relationship Id="rId14" Type="http://schemas.openxmlformats.org/officeDocument/2006/relationships/hyperlink" Target="consultantplus://offline/ref=75231E89F2ECB513558250000D519ABC423A2EB7CEE949E489A6BDD8019BA89E84E8DD9344F9A4DDD599D132A7o4Q4A" TargetMode="External"/><Relationship Id="rId22" Type="http://schemas.openxmlformats.org/officeDocument/2006/relationships/hyperlink" Target="consultantplus://offline/ref=75231E89F2ECB51355824E0D1B3DC4B3463471B2CEEB47B4D3F3BB8F5ECBAECBD6A883CA05BCB7DCD287D332A34C9F1761D0BF6703659D87873BA510o9QBA" TargetMode="External"/><Relationship Id="rId27" Type="http://schemas.openxmlformats.org/officeDocument/2006/relationships/hyperlink" Target="consultantplus://offline/ref=75231E89F2ECB513558250000D519ABC423A2EB8C8E549E489A6BDD8019BA89E96E8859F46F8B8D5DB8C8763E112C644249BB2621C799D82o9QAA" TargetMode="External"/><Relationship Id="rId30" Type="http://schemas.openxmlformats.org/officeDocument/2006/relationships/hyperlink" Target="consultantplus://offline/ref=75231E89F2ECB51355824E0D1B3DC4B3463471B2CEEB47B4D3F3BB8F5ECBAECBD6A883CA05BCB7DCD287D332A24C9F1761D0BF6703659D87873BA510o9QB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2023-07-21T00:52:00Z</cp:lastPrinted>
  <dcterms:created xsi:type="dcterms:W3CDTF">2023-07-21T00:16:00Z</dcterms:created>
  <dcterms:modified xsi:type="dcterms:W3CDTF">2023-07-21T01:06:00Z</dcterms:modified>
</cp:coreProperties>
</file>