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807" w:rsidRDefault="00382807" w:rsidP="00382807">
      <w:pPr>
        <w:jc w:val="center"/>
        <w:rPr>
          <w:b/>
          <w:bCs/>
        </w:rPr>
      </w:pPr>
      <w:r w:rsidRPr="008531C9">
        <w:rPr>
          <w:b/>
          <w:bCs/>
        </w:rPr>
        <w:t>Оценка ожидаемого исполнения бюджета Лесозаводского городского округа за 202</w:t>
      </w:r>
      <w:r>
        <w:rPr>
          <w:b/>
          <w:bCs/>
        </w:rPr>
        <w:t>3</w:t>
      </w:r>
      <w:r w:rsidRPr="008531C9">
        <w:rPr>
          <w:b/>
          <w:bCs/>
        </w:rPr>
        <w:t xml:space="preserve"> год</w:t>
      </w:r>
    </w:p>
    <w:p w:rsidR="00382807" w:rsidRDefault="00382807" w:rsidP="00382807">
      <w:pPr>
        <w:spacing w:after="0" w:line="240" w:lineRule="auto"/>
        <w:jc w:val="center"/>
      </w:pPr>
      <w:r w:rsidRPr="00382807">
        <w:t>Оценка ожидаемого исполнения бюджета Лесозаводского городского округа за 2023 год произведена с учетом утвержденных межбюджетных трансфертов из краевого бюджета по состоянию на 01.10.2023 г.</w:t>
      </w:r>
    </w:p>
    <w:p w:rsidR="00382807" w:rsidRDefault="00382807" w:rsidP="00382807">
      <w:pPr>
        <w:spacing w:after="0" w:line="240" w:lineRule="auto"/>
        <w:jc w:val="center"/>
        <w:rPr>
          <w:b/>
        </w:rPr>
      </w:pPr>
    </w:p>
    <w:p w:rsidR="00382807" w:rsidRDefault="00382807" w:rsidP="00382807">
      <w:pPr>
        <w:spacing w:after="0" w:line="240" w:lineRule="auto"/>
        <w:jc w:val="center"/>
        <w:rPr>
          <w:b/>
        </w:rPr>
      </w:pPr>
    </w:p>
    <w:p w:rsidR="00382807" w:rsidRDefault="00382807" w:rsidP="00382807">
      <w:pPr>
        <w:spacing w:after="0" w:line="240" w:lineRule="auto"/>
        <w:jc w:val="center"/>
        <w:rPr>
          <w:b/>
        </w:rPr>
      </w:pPr>
    </w:p>
    <w:p w:rsidR="00382807" w:rsidRDefault="00382807" w:rsidP="00382807">
      <w:pPr>
        <w:spacing w:after="0" w:line="240" w:lineRule="auto"/>
        <w:jc w:val="center"/>
        <w:rPr>
          <w:b/>
        </w:rPr>
      </w:pPr>
      <w:r w:rsidRPr="00382807">
        <w:rPr>
          <w:b/>
        </w:rPr>
        <w:t>Доходы</w:t>
      </w:r>
    </w:p>
    <w:p w:rsidR="00382807" w:rsidRPr="00382807" w:rsidRDefault="00382807" w:rsidP="00382807">
      <w:pPr>
        <w:spacing w:after="0" w:line="240" w:lineRule="auto"/>
        <w:jc w:val="center"/>
        <w:rPr>
          <w:b/>
        </w:rPr>
      </w:pPr>
    </w:p>
    <w:tbl>
      <w:tblPr>
        <w:tblW w:w="14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796"/>
        <w:gridCol w:w="2153"/>
        <w:gridCol w:w="2268"/>
      </w:tblGrid>
      <w:tr w:rsidR="00382807" w:rsidRPr="00382807" w:rsidTr="00382807"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Код дохода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Наименование источника доходов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Ожидаемое 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1 00 00000 00 0000 000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612 426 000,00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612 426 000,00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НАЛОГОВЫЕ ДОХОДЫ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576 518 000,00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576 518 000,00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1 01 00000 00 0000 000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Налоги на прибыль, доходы 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496 509 000,00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496 509 000,00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1 01 02000 01 0000 110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496 509 000,00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496 509 000,00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1 05 00000 00 0000 000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17 315 000,00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17 315 000,00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1 05 03000 01 0000 110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2 938 000,00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2 938 000,00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1 05 04000 02 0000 110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53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12 225 000,00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12 225 000,00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1 05 01000 00 0000 110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53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2 152 000,00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2 152 000,00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1 06 00000 00 0000 000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26 452 000,00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26 452 000,00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1 06 01020 04 0000 110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7 552 000,00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7 552 000,00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1 06 06000 00 0000 110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18 900 000,00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18 900 000,00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1 06 06032 04 0000 110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9 900 000,00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9 900 000,00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1 06 06042 04 0000 110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9 000 000,00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9 000 000,00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1 08 00000 00 0000 000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1 08 03010 01 0000 110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1 08 07150 01 0000 110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35 908 000,00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35 908 000,00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1 11 00000 00 0000 000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20 726 000,00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20 726 000,00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1 11 05000 00 0000 120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19 068 000,00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19 068 000,00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1 11 05012 04 0000 120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53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8 898 000,00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8 898 000,00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1 11 05074 04 0000 120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10 170 000,00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10 170 000,00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1 11 07000 00 0000 120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160 000,00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160 000,00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1 11 07014 04 0000 120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160 000,00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160 000,00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1 11 09000 00 0000 120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1 498 000,00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1 498 000,00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1 11 09044 04 0000 120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</w:t>
            </w:r>
            <w:r w:rsidRPr="00382807">
              <w:rPr>
                <w:rFonts w:eastAsia="Times New Roman"/>
                <w:color w:val="000000"/>
                <w:lang w:eastAsia="ru-RU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lastRenderedPageBreak/>
              <w:t>1 498 000,00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1 498 000,00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1 12 00000 00 0000 000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410 000,00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410 000,00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1 12 01000 01 0000 120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53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410 000,00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410 000,00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1 13 00000 00 0000 000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772 000,00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772 000,00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i/>
                <w:iCs/>
                <w:color w:val="000000"/>
                <w:lang w:eastAsia="ru-RU"/>
              </w:rPr>
              <w:t>1 13 02000 00 0000 130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i/>
                <w:i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i/>
                <w:iCs/>
                <w:color w:val="000000"/>
                <w:lang w:eastAsia="ru-RU"/>
              </w:rPr>
              <w:t>772 000,00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i/>
                <w:iCs/>
                <w:color w:val="000000"/>
                <w:lang w:eastAsia="ru-RU"/>
              </w:rPr>
              <w:t>772 000,00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1 13 02064 04 0000 130 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313 000,00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313 000,00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1 13 02994 04 0000 130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459 000,00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459 000,00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1 14 00000 00 0000 000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6 700 000,00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6 700 000,00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1 14 02000 00 0000 000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3 000 000,00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3 000 000,00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1 14 02043 04 0000 410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3 000 000,00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1 14 06000 00 0000 430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3 700 000,00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3 700 000,00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1 14 06012 04 0000 430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3 700 000,00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3 700 000,00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1 16 00000 00 0000 000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5 100 000,00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5 100 000,00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1 17 00000 00 0000 000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2 200 000,00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2 200 000,00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1 17 05040 04 0000 180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2 200 000,00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2 200 000,00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1 150 493 042,96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1 150 493 042,96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1 150 493 042,96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1 150 493 042,96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2 02 10000 00 0000 150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21 230 563,25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21 230 563,25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2 02 15002 04 0000 150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21 230 563,25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21 230 563,25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2 02 20000 00 0000 150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498 087 133,50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498 087 133,50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82807">
              <w:rPr>
                <w:rFonts w:eastAsia="Times New Roman"/>
                <w:lang w:eastAsia="ru-RU"/>
              </w:rPr>
              <w:t>2 02 25299 04 0000 150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382807">
              <w:rPr>
                <w:rFonts w:eastAsia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82807">
              <w:rPr>
                <w:rFonts w:eastAsia="Times New Roman"/>
                <w:color w:val="00000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411 178,23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411 178,23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2 02 25497 04 0000 150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7 379 200,00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7 379 200,00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2 02 25555 04 0000 150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23 145 666,82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23 145 666,82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2 02 25243 04 0000 150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204 172 550,37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204 172 550,37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2 02 25098 04 0000 150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Обновление материально–технической базы для организации </w:t>
            </w:r>
            <w:proofErr w:type="spellStart"/>
            <w:r w:rsidRPr="00382807">
              <w:rPr>
                <w:rFonts w:eastAsia="Times New Roman"/>
                <w:color w:val="000000"/>
                <w:lang w:eastAsia="ru-RU"/>
              </w:rPr>
              <w:t>учебно</w:t>
            </w:r>
            <w:proofErr w:type="spellEnd"/>
            <w:r w:rsidRPr="00382807">
              <w:rPr>
                <w:rFonts w:eastAsia="Times New Roman"/>
                <w:color w:val="000000"/>
                <w:lang w:eastAsia="ru-RU"/>
              </w:rPr>
              <w:t>–исследовательской, научно–практической,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2 830 244,07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2 830 244,07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2 02 25519 04 0000 150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1 141 711,31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1 141 711,31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2 02 29999 04 0000 150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259 006 582,70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259 006 582,70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2 02 30000 00 0000 150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Субвенции бюджетам субъектов Российской Федерации и муниципальных образований - итого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591 023 866,53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591 023 866,53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2 02 30024 04 0000 150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540 377 088,53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540 377 088,53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2 02 30029 04 0000 150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</w:t>
            </w:r>
            <w:r w:rsidRPr="00382807">
              <w:rPr>
                <w:rFonts w:eastAsia="Times New Roman"/>
                <w:color w:val="000000"/>
                <w:lang w:eastAsia="ru-RU"/>
              </w:rPr>
              <w:lastRenderedPageBreak/>
              <w:t>образования в организациях, осуществляющих образовательную деятельность.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lastRenderedPageBreak/>
              <w:t>10 172 151,00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10 172 151,00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2 02 35120 04 0000 </w:t>
            </w:r>
            <w:r w:rsidRPr="00382807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7 968,00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7 968,00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2 02 35304 04 0000 150                         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34 159 800,00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34 159 800,00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2 02 35930 04 0000 150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3 028 921,00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3 028 921,00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729 704,00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729 704,00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82807">
              <w:rPr>
                <w:rFonts w:eastAsia="Times New Roman"/>
                <w:lang w:eastAsia="ru-RU"/>
              </w:rPr>
              <w:t>2 02 36900 04 0000 150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Единая субвенция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2 548 234,00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2 548 234,00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2 02 40000 00 0000 150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40 151 479,68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40 151 479,68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2 02 45303 04 0000 150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29 133 000,00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29 133 000,00</w:t>
            </w:r>
          </w:p>
        </w:tc>
      </w:tr>
      <w:tr w:rsidR="00382807" w:rsidRPr="00382807" w:rsidTr="00382807"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2 02 45179 04 0000 150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832 983,00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832 983,00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2 02 49999 04 0001 150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53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10 185 496,68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10 185 496,68</w:t>
            </w:r>
          </w:p>
        </w:tc>
      </w:tr>
      <w:tr w:rsidR="00382807" w:rsidRPr="00382807" w:rsidTr="00382807"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21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1 762 919 042,96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1 762 919 042,96</w:t>
            </w:r>
          </w:p>
        </w:tc>
      </w:tr>
      <w:tr w:rsidR="00382807" w:rsidRPr="00382807" w:rsidTr="00382807"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</w:tr>
      <w:tr w:rsidR="00382807" w:rsidRPr="00382807" w:rsidTr="00382807">
        <w:tc>
          <w:tcPr>
            <w:tcW w:w="268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82807" w:rsidRPr="00382807" w:rsidTr="00382807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Расходы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82807" w:rsidRPr="00382807" w:rsidTr="00382807">
        <w:trPr>
          <w:trHeight w:val="98"/>
        </w:trPr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382807" w:rsidRPr="00382807" w:rsidTr="00382807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Раздел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15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Ожидаемое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01 00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161 662 077,08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161 662 077,08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01 02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Функционирование высшего должностного лица 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2 181 000,00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2 181 000,00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01 03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8 499 622,52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8 499 622,52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01 04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РФ, местных администраций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50 440 000,00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50 440 000,00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01 05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7 968,00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7 968,00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01 06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11 860 000,00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11 860 000,00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01 07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4 000 000,00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4 000 000,00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01 11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12 237 332,83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12 237 332,83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01 13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72 436 153,73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72 436 153,73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02 00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Национальна оборона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523 580,00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523 580,00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02 03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223 580,00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223 580,00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02 04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300 000,00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300 000,00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03 00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2 257 100,00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2 257 100,00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03 09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2 257 100,00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2 257 100,00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04 00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232 551 659,41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232 551 659,41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04 05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2 227 672,33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2 227 672,33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04 09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228 455 600,00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228 455 600,00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04 12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1 868 387,08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1 868 387,08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05 00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333 960 078,87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333 960 078,87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05 01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13 231 527,32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13 231 527,32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05 02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233 619 576,34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233 619 576,34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05 03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87 107 905,73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87 107 905,73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05 05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1 069,48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1 069,48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07 00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933 920 091,57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933 920 091,57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07 01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282 530 422,00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282 530 422,00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lastRenderedPageBreak/>
              <w:t>07 02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520 568 391,16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520 568 391,16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07 03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Дополнительное образование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81 219 000,00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81 219 000,00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07 05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70 000,00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70 000,00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07 09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49 532 278,41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49 532 278,41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08 00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Культура и кинематография 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66 809 382,02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66 809 382,02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08 01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42 439 781,91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42 439 781,91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08 04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24 369 600,11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24 369 600,11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10 00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81 101 245,29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81 101 245,29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10 01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4 785 000,00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4 785 000,00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10 03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15 058 122,00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15 058 122,00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10 04</w:t>
            </w:r>
          </w:p>
        </w:tc>
        <w:tc>
          <w:tcPr>
            <w:tcW w:w="7796" w:type="dxa"/>
            <w:shd w:val="clear" w:color="auto" w:fill="auto"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59 146 866,19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59 146 866,19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10 06</w:t>
            </w:r>
          </w:p>
        </w:tc>
        <w:tc>
          <w:tcPr>
            <w:tcW w:w="7796" w:type="dxa"/>
            <w:shd w:val="clear" w:color="000000" w:fill="FFFFFF"/>
            <w:vAlign w:val="center"/>
            <w:hideMark/>
          </w:tcPr>
          <w:p w:rsidR="00382807" w:rsidRPr="00382807" w:rsidRDefault="00382807" w:rsidP="00382807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2 111 257,10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2 111 257,10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11 00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38 265 271,04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38 265 271,04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11 02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38 265 271,04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38 265 271,04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12 00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4 571 000,00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4 571 000,00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12 02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4 571 000,00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4 571 000,00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13 00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1 604 000,00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1 604 000,00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13 01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1 604 000,00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82807">
              <w:rPr>
                <w:rFonts w:eastAsia="Times New Roman"/>
                <w:color w:val="000000"/>
                <w:lang w:eastAsia="ru-RU"/>
              </w:rPr>
              <w:t>1 604 000,00</w:t>
            </w:r>
          </w:p>
        </w:tc>
      </w:tr>
      <w:tr w:rsidR="00382807" w:rsidRPr="00382807" w:rsidTr="00382807">
        <w:tc>
          <w:tcPr>
            <w:tcW w:w="2689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Итого расходов:</w:t>
            </w:r>
          </w:p>
        </w:tc>
        <w:tc>
          <w:tcPr>
            <w:tcW w:w="2153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1 857 225 485,28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82807" w:rsidRPr="00382807" w:rsidRDefault="00382807" w:rsidP="003828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82807">
              <w:rPr>
                <w:rFonts w:eastAsia="Times New Roman"/>
                <w:b/>
                <w:bCs/>
                <w:color w:val="000000"/>
                <w:lang w:eastAsia="ru-RU"/>
              </w:rPr>
              <w:t>1 857 225 485,28</w:t>
            </w:r>
          </w:p>
        </w:tc>
      </w:tr>
    </w:tbl>
    <w:p w:rsidR="00382807" w:rsidRDefault="00382807"/>
    <w:p w:rsidR="001C57D4" w:rsidRDefault="00382807">
      <w:r w:rsidRPr="00382807">
        <w:t xml:space="preserve">Начальник финансового управления                    </w:t>
      </w:r>
      <w:r>
        <w:t xml:space="preserve">                                                                                                          </w:t>
      </w:r>
      <w:r w:rsidRPr="00382807">
        <w:t xml:space="preserve">                             В.Г. Синюкова</w:t>
      </w:r>
    </w:p>
    <w:sectPr w:rsidR="001C57D4" w:rsidSect="008531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C9"/>
    <w:rsid w:val="001C57D4"/>
    <w:rsid w:val="00382807"/>
    <w:rsid w:val="008531C9"/>
    <w:rsid w:val="00B07455"/>
    <w:rsid w:val="00FB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F5E2"/>
  <w15:docId w15:val="{04D2A288-D5F0-47F2-93CA-FCDF6C11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1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3</cp:revision>
  <dcterms:created xsi:type="dcterms:W3CDTF">2023-10-27T00:24:00Z</dcterms:created>
  <dcterms:modified xsi:type="dcterms:W3CDTF">2023-10-27T00:42:00Z</dcterms:modified>
</cp:coreProperties>
</file>