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FF" w:rsidRDefault="00BC0AFF" w:rsidP="00BC0A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C0AFF" w:rsidRDefault="00BC0AFF" w:rsidP="00BC0AF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приказом финансового управления</w:t>
      </w:r>
    </w:p>
    <w:p w:rsidR="00BC0AFF" w:rsidRDefault="00BC0AFF" w:rsidP="00BC0AF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Лесозаводского</w:t>
      </w:r>
      <w:proofErr w:type="gramEnd"/>
    </w:p>
    <w:p w:rsidR="00BC0AFF" w:rsidRDefault="00BC0AFF" w:rsidP="00BC0AF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округа</w:t>
      </w:r>
    </w:p>
    <w:p w:rsidR="00BC0AFF" w:rsidRDefault="00BC0AFF" w:rsidP="00BC0AF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30.12.2020 года №82 </w:t>
      </w:r>
    </w:p>
    <w:p w:rsidR="004A6006" w:rsidRDefault="004A6006" w:rsidP="004A6006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</w:p>
    <w:p w:rsidR="007263FB" w:rsidRPr="00082668" w:rsidRDefault="007263FB" w:rsidP="00726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078" w:rsidRPr="0073404A" w:rsidRDefault="00901078" w:rsidP="0073404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404A">
        <w:rPr>
          <w:rFonts w:ascii="Times New Roman" w:hAnsi="Times New Roman"/>
          <w:sz w:val="28"/>
          <w:szCs w:val="28"/>
        </w:rPr>
        <w:t>Муниципальный стандарт</w:t>
      </w:r>
      <w:r w:rsidRPr="0073404A">
        <w:rPr>
          <w:rFonts w:ascii="Times New Roman" w:hAnsi="Times New Roman"/>
          <w:sz w:val="28"/>
          <w:szCs w:val="28"/>
        </w:rPr>
        <w:br/>
        <w:t>внутреннего муниципального</w:t>
      </w:r>
      <w:r w:rsidR="00F85A06" w:rsidRPr="0073404A">
        <w:rPr>
          <w:rFonts w:ascii="Times New Roman" w:hAnsi="Times New Roman"/>
          <w:sz w:val="28"/>
          <w:szCs w:val="28"/>
        </w:rPr>
        <w:t xml:space="preserve"> финансового контроля «</w:t>
      </w:r>
      <w:r w:rsidRPr="0073404A">
        <w:rPr>
          <w:rFonts w:ascii="Times New Roman" w:hAnsi="Times New Roman"/>
          <w:sz w:val="28"/>
          <w:szCs w:val="28"/>
        </w:rPr>
        <w:t>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</w:t>
      </w:r>
      <w:r w:rsidR="00F85A06" w:rsidRPr="0073404A">
        <w:rPr>
          <w:rFonts w:ascii="Times New Roman" w:hAnsi="Times New Roman"/>
          <w:sz w:val="28"/>
          <w:szCs w:val="28"/>
        </w:rPr>
        <w:t xml:space="preserve"> финансового контроля»</w:t>
      </w:r>
    </w:p>
    <w:p w:rsidR="00183792" w:rsidRPr="0073404A" w:rsidRDefault="00183792" w:rsidP="00B93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sub_1010"/>
      <w:r w:rsidRPr="0073404A">
        <w:rPr>
          <w:rFonts w:ascii="Times New Roman" w:hAnsi="Times New Roman"/>
          <w:sz w:val="28"/>
          <w:szCs w:val="28"/>
        </w:rPr>
        <w:t>I. Общие положения</w:t>
      </w:r>
    </w:p>
    <w:bookmarkEnd w:id="0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73404A">
        <w:rPr>
          <w:rFonts w:ascii="Times New Roman" w:hAnsi="Times New Roman" w:cs="Times New Roman"/>
          <w:sz w:val="28"/>
          <w:szCs w:val="28"/>
        </w:rPr>
        <w:t>1. Муниципальный стандарт внутреннего муниципального финансового к</w:t>
      </w:r>
      <w:r w:rsidR="000A1C90" w:rsidRPr="0073404A">
        <w:rPr>
          <w:rFonts w:ascii="Times New Roman" w:hAnsi="Times New Roman" w:cs="Times New Roman"/>
          <w:sz w:val="28"/>
          <w:szCs w:val="28"/>
        </w:rPr>
        <w:t>онтроля «</w:t>
      </w:r>
      <w:r w:rsidRPr="0073404A">
        <w:rPr>
          <w:rFonts w:ascii="Times New Roman" w:hAnsi="Times New Roman" w:cs="Times New Roman"/>
          <w:sz w:val="28"/>
          <w:szCs w:val="28"/>
        </w:rPr>
        <w:t>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</w:t>
      </w:r>
      <w:r w:rsidR="000A1C90" w:rsidRPr="0073404A">
        <w:rPr>
          <w:rFonts w:ascii="Times New Roman" w:hAnsi="Times New Roman" w:cs="Times New Roman"/>
          <w:sz w:val="28"/>
          <w:szCs w:val="28"/>
        </w:rPr>
        <w:t xml:space="preserve"> финансового контроля»</w:t>
      </w:r>
      <w:r w:rsidRPr="0073404A">
        <w:rPr>
          <w:rFonts w:ascii="Times New Roman" w:hAnsi="Times New Roman" w:cs="Times New Roman"/>
          <w:sz w:val="28"/>
          <w:szCs w:val="28"/>
        </w:rPr>
        <w:t xml:space="preserve"> (далее - стандарт) определяет 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bookmarkEnd w:id="1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sub_1011"/>
      <w:r w:rsidRPr="0073404A">
        <w:rPr>
          <w:rFonts w:ascii="Times New Roman" w:hAnsi="Times New Roman"/>
          <w:sz w:val="28"/>
          <w:szCs w:val="28"/>
        </w:rPr>
        <w:t>II. Права и обязанности должностных лиц органов контроля</w:t>
      </w:r>
    </w:p>
    <w:bookmarkEnd w:id="2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BC0AFF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3" w:name="sub_1002"/>
      <w:r w:rsidRPr="0073404A">
        <w:rPr>
          <w:rFonts w:ascii="Times New Roman" w:hAnsi="Times New Roman" w:cs="Times New Roman"/>
          <w:sz w:val="28"/>
          <w:szCs w:val="28"/>
        </w:rPr>
        <w:t xml:space="preserve">2. </w:t>
      </w:r>
      <w:r w:rsidRPr="00A07FD7">
        <w:rPr>
          <w:rFonts w:ascii="Times New Roman" w:hAnsi="Times New Roman" w:cs="Times New Roman"/>
          <w:sz w:val="28"/>
          <w:szCs w:val="28"/>
        </w:rPr>
        <w:t>Должностными лицами органа контроля, осуществляющими контрольную деятельность, являются</w:t>
      </w:r>
      <w:r w:rsidR="00A07FD7" w:rsidRPr="00A07FD7">
        <w:rPr>
          <w:rFonts w:ascii="Times New Roman" w:hAnsi="Times New Roman" w:cs="Times New Roman"/>
          <w:sz w:val="28"/>
          <w:szCs w:val="28"/>
        </w:rPr>
        <w:t xml:space="preserve"> специалисты финансового управления администрации Лесозаводского городского округа.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 w:rsidRPr="0073404A">
        <w:rPr>
          <w:rFonts w:ascii="Times New Roman" w:hAnsi="Times New Roman" w:cs="Times New Roman"/>
          <w:sz w:val="28"/>
          <w:szCs w:val="28"/>
        </w:rPr>
        <w:t>3. Должностные лица органа контроля имеют право: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7"/>
      <w:bookmarkEnd w:id="4"/>
      <w:r w:rsidRPr="0073404A">
        <w:rPr>
          <w:rFonts w:ascii="Times New Roman" w:hAnsi="Times New Roman" w:cs="Times New Roman"/>
          <w:sz w:val="28"/>
          <w:szCs w:val="28"/>
        </w:rP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8"/>
      <w:bookmarkEnd w:id="5"/>
      <w:r w:rsidRPr="0073404A">
        <w:rPr>
          <w:rFonts w:ascii="Times New Roman" w:hAnsi="Times New Roman" w:cs="Times New Roman"/>
          <w:sz w:val="28"/>
          <w:szCs w:val="28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9"/>
      <w:bookmarkEnd w:id="6"/>
      <w:r w:rsidRPr="0073404A">
        <w:rPr>
          <w:rFonts w:ascii="Times New Roman" w:hAnsi="Times New Roman" w:cs="Times New Roman"/>
          <w:sz w:val="28"/>
          <w:szCs w:val="28"/>
        </w:rPr>
        <w:t xml:space="preserve"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</w:t>
      </w:r>
      <w:r w:rsidRPr="0073404A">
        <w:rPr>
          <w:rFonts w:ascii="Times New Roman" w:hAnsi="Times New Roman" w:cs="Times New Roman"/>
          <w:sz w:val="28"/>
          <w:szCs w:val="28"/>
        </w:rPr>
        <w:lastRenderedPageBreak/>
        <w:t>контрольное мероприятие, требовать предъявления поставленных товаров, результатов выполненных работ, оказанных услуг;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0"/>
      <w:bookmarkEnd w:id="7"/>
      <w:r w:rsidRPr="0073404A">
        <w:rPr>
          <w:rFonts w:ascii="Times New Roman" w:hAnsi="Times New Roman" w:cs="Times New Roman"/>
          <w:sz w:val="28"/>
          <w:szCs w:val="28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bookmarkEnd w:id="8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4A">
        <w:rPr>
          <w:rFonts w:ascii="Times New Roman" w:hAnsi="Times New Roman" w:cs="Times New Roman"/>
          <w:sz w:val="28"/>
          <w:szCs w:val="28"/>
        </w:rPr>
        <w:t>независимых экспертов (специализированных экспертных организаций);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4A">
        <w:rPr>
          <w:rFonts w:ascii="Times New Roman" w:hAnsi="Times New Roman" w:cs="Times New Roman"/>
          <w:sz w:val="28"/>
          <w:szCs w:val="28"/>
        </w:rPr>
        <w:t xml:space="preserve">специалистов иных </w:t>
      </w:r>
      <w:r w:rsidR="007B57DC" w:rsidRPr="0073404A">
        <w:rPr>
          <w:rFonts w:ascii="Times New Roman" w:hAnsi="Times New Roman" w:cs="Times New Roman"/>
          <w:sz w:val="28"/>
          <w:szCs w:val="28"/>
        </w:rPr>
        <w:t>муниципальных органов.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04A">
        <w:rPr>
          <w:rFonts w:ascii="Times New Roman" w:hAnsi="Times New Roman" w:cs="Times New Roman"/>
          <w:sz w:val="28"/>
          <w:szCs w:val="28"/>
        </w:rP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контроля;</w:t>
      </w:r>
      <w:proofErr w:type="gramEnd"/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4A">
        <w:rPr>
          <w:rFonts w:ascii="Times New Roman" w:hAnsi="Times New Roman" w:cs="Times New Roman"/>
          <w:sz w:val="28"/>
          <w:szCs w:val="28"/>
        </w:rPr>
        <w:t xml:space="preserve">под специалистом иного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 понимается </w:t>
      </w:r>
      <w:r w:rsidR="00871EDC" w:rsidRPr="0073404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73404A"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муниципальной</w:t>
      </w:r>
      <w:r w:rsidRPr="0073404A">
        <w:rPr>
          <w:rFonts w:ascii="Times New Roman" w:hAnsi="Times New Roman" w:cs="Times New Roman"/>
          <w:sz w:val="28"/>
          <w:szCs w:val="28"/>
        </w:rPr>
        <w:t xml:space="preserve"> власти, привлекаемый к проведению контрольных мероприятий по согласованию с соответствующим руководителем органа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муниципальной власти.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1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 xml:space="preserve">) получать необходимый для осуществления внутреннего </w:t>
      </w:r>
      <w:r w:rsidR="00186EFA" w:rsidRPr="0073404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404A">
        <w:rPr>
          <w:rFonts w:ascii="Times New Roman" w:hAnsi="Times New Roman" w:cs="Times New Roman"/>
          <w:sz w:val="28"/>
          <w:szCs w:val="28"/>
        </w:rPr>
        <w:t xml:space="preserve">финансового контроля доступ к муниципальным информационным системам, информационным системам, владельцем или оператором которых является объект контроля, с соблюдением </w:t>
      </w:r>
      <w:r w:rsidRPr="0073404A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законодательства</w:t>
      </w:r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об информации, информационных технологиях и о защите информации, </w:t>
      </w:r>
      <w:hyperlink r:id="rId5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законодательства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и иной охраняемой законом тайне;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"/>
      <w:bookmarkEnd w:id="9"/>
      <w:proofErr w:type="gramStart"/>
      <w:r w:rsidRPr="0073404A">
        <w:rPr>
          <w:rFonts w:ascii="Times New Roman" w:hAnsi="Times New Roman" w:cs="Times New Roman"/>
          <w:sz w:val="28"/>
          <w:szCs w:val="28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4"/>
      <w:bookmarkEnd w:id="10"/>
      <w:r w:rsidRPr="0073404A">
        <w:rPr>
          <w:rFonts w:ascii="Times New Roman" w:hAnsi="Times New Roman" w:cs="Times New Roman"/>
          <w:sz w:val="28"/>
          <w:szCs w:val="28"/>
        </w:rPr>
        <w:t>4. Должностные лица органа контроля обязаны: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3"/>
      <w:bookmarkEnd w:id="11"/>
      <w:r w:rsidRPr="0073404A">
        <w:rPr>
          <w:rFonts w:ascii="Times New Roman" w:hAnsi="Times New Roman" w:cs="Times New Roman"/>
          <w:sz w:val="28"/>
          <w:szCs w:val="28"/>
        </w:rPr>
        <w:t xml:space="preserve">а) своевременно и в полной мере исполнять в соответствии с </w:t>
      </w:r>
      <w:hyperlink r:id="rId6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правовыми актами, регулирующими бюджетные правоотношения, полномочия органа контроля по осуществлению внутреннего </w:t>
      </w:r>
      <w:r w:rsidR="00324F22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финансового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4"/>
      <w:bookmarkEnd w:id="12"/>
      <w:r w:rsidRPr="0073404A">
        <w:rPr>
          <w:rFonts w:ascii="Times New Roman" w:hAnsi="Times New Roman" w:cs="Times New Roman"/>
          <w:sz w:val="28"/>
          <w:szCs w:val="28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25"/>
      <w:bookmarkEnd w:id="13"/>
      <w:r w:rsidRPr="0073404A">
        <w:rPr>
          <w:rFonts w:ascii="Times New Roman" w:hAnsi="Times New Roman" w:cs="Times New Roman"/>
          <w:sz w:val="28"/>
          <w:szCs w:val="28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26"/>
      <w:bookmarkEnd w:id="14"/>
      <w:r w:rsidRPr="0073404A">
        <w:rPr>
          <w:rFonts w:ascii="Times New Roman" w:hAnsi="Times New Roman" w:cs="Times New Roman"/>
          <w:sz w:val="28"/>
          <w:szCs w:val="28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27"/>
      <w:bookmarkEnd w:id="15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 xml:space="preserve">) знакомить руководителя (представителя) объекта контроля с копией правового акта органа контроля о проведении контрольного мероприятия с </w:t>
      </w:r>
      <w:r w:rsidRPr="0073404A">
        <w:rPr>
          <w:rFonts w:ascii="Times New Roman" w:hAnsi="Times New Roman" w:cs="Times New Roman"/>
          <w:sz w:val="28"/>
          <w:szCs w:val="28"/>
        </w:rPr>
        <w:lastRenderedPageBreak/>
        <w:t>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28"/>
      <w:bookmarkEnd w:id="16"/>
      <w:r w:rsidRPr="0073404A">
        <w:rPr>
          <w:rFonts w:ascii="Times New Roman" w:hAnsi="Times New Roman" w:cs="Times New Roman"/>
          <w:sz w:val="28"/>
          <w:szCs w:val="28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29"/>
      <w:bookmarkEnd w:id="17"/>
      <w:r w:rsidRPr="0073404A">
        <w:rPr>
          <w:rFonts w:ascii="Times New Roman" w:hAnsi="Times New Roman" w:cs="Times New Roman"/>
          <w:sz w:val="28"/>
          <w:szCs w:val="28"/>
        </w:rPr>
        <w:t xml:space="preserve">ж) направлять представления, предписания об устранении выявленных нарушений в случаях, предусмотренных </w:t>
      </w:r>
      <w:hyperlink r:id="rId7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7340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3404A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30"/>
      <w:bookmarkEnd w:id="18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 xml:space="preserve">) направлять уведомления о применении бюджетных мер принуждения в случаях, предусмотренных </w:t>
      </w:r>
      <w:hyperlink r:id="rId8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31"/>
      <w:bookmarkEnd w:id="19"/>
      <w:r w:rsidRPr="0073404A">
        <w:rPr>
          <w:rFonts w:ascii="Times New Roman" w:hAnsi="Times New Roman" w:cs="Times New Roman"/>
          <w:sz w:val="28"/>
          <w:szCs w:val="28"/>
        </w:rPr>
        <w:t xml:space="preserve">и) осуществлять производство по делам об административных правонарушениях в порядке, установленном </w:t>
      </w:r>
      <w:hyperlink r:id="rId9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законодательством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32"/>
      <w:bookmarkEnd w:id="20"/>
      <w:r w:rsidRPr="0073404A">
        <w:rPr>
          <w:rFonts w:ascii="Times New Roman" w:hAnsi="Times New Roman" w:cs="Times New Roman"/>
          <w:sz w:val="28"/>
          <w:szCs w:val="28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33"/>
      <w:bookmarkEnd w:id="21"/>
      <w:r w:rsidRPr="0073404A">
        <w:rPr>
          <w:rFonts w:ascii="Times New Roman" w:hAnsi="Times New Roman" w:cs="Times New Roman"/>
          <w:sz w:val="28"/>
          <w:szCs w:val="28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34"/>
      <w:bookmarkEnd w:id="22"/>
      <w:r w:rsidRPr="0073404A">
        <w:rPr>
          <w:rFonts w:ascii="Times New Roman" w:hAnsi="Times New Roman" w:cs="Times New Roman"/>
          <w:sz w:val="28"/>
          <w:szCs w:val="28"/>
        </w:rPr>
        <w:t xml:space="preserve">м) направлять в адрес </w:t>
      </w:r>
      <w:r w:rsidR="00BA5DA6" w:rsidRPr="0073404A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Pr="0073404A">
        <w:rPr>
          <w:rFonts w:ascii="Times New Roman" w:hAnsi="Times New Roman" w:cs="Times New Roman"/>
          <w:sz w:val="28"/>
          <w:szCs w:val="28"/>
        </w:rPr>
        <w:t xml:space="preserve">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</w:t>
      </w:r>
      <w:r w:rsidR="00BA5DA6" w:rsidRPr="0073404A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Pr="0073404A">
        <w:rPr>
          <w:rFonts w:ascii="Times New Roman" w:hAnsi="Times New Roman" w:cs="Times New Roman"/>
          <w:sz w:val="28"/>
          <w:szCs w:val="28"/>
        </w:rPr>
        <w:t>(должностного лица), и (или) документы и иные материалы, подтверждающие такие факты.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05"/>
      <w:bookmarkEnd w:id="23"/>
      <w:r w:rsidRPr="0073404A">
        <w:rPr>
          <w:rFonts w:ascii="Times New Roman" w:hAnsi="Times New Roman" w:cs="Times New Roman"/>
          <w:sz w:val="28"/>
          <w:szCs w:val="28"/>
        </w:rPr>
        <w:t xml:space="preserve">5. Должностные лица органа контроля при привлечении независимого эксперта (работника специализированной экспертной организации), специалиста иного </w:t>
      </w:r>
      <w:r w:rsidR="00AB1B17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органа, </w:t>
      </w:r>
      <w:r w:rsidR="00AB1B17" w:rsidRPr="0073404A">
        <w:rPr>
          <w:rFonts w:ascii="Times New Roman" w:hAnsi="Times New Roman" w:cs="Times New Roman"/>
          <w:sz w:val="28"/>
          <w:szCs w:val="28"/>
        </w:rPr>
        <w:t>не являющегося органом контроля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35"/>
      <w:bookmarkEnd w:id="24"/>
      <w:r w:rsidRPr="0073404A">
        <w:rPr>
          <w:rFonts w:ascii="Times New Roman" w:hAnsi="Times New Roman" w:cs="Times New Roman"/>
          <w:sz w:val="28"/>
          <w:szCs w:val="28"/>
        </w:rPr>
        <w:t>а) высшее или среднее профессиональное образование по специальности, требуемой в области экспертизы;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36"/>
      <w:bookmarkEnd w:id="25"/>
      <w:r w:rsidRPr="0073404A">
        <w:rPr>
          <w:rFonts w:ascii="Times New Roman" w:hAnsi="Times New Roman" w:cs="Times New Roman"/>
          <w:sz w:val="28"/>
          <w:szCs w:val="28"/>
        </w:rPr>
        <w:t>б) стаж работы по специальности, требуемой в области экспертизы, не менее 3 лет;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37"/>
      <w:bookmarkEnd w:id="26"/>
      <w:r w:rsidRPr="0073404A">
        <w:rPr>
          <w:rFonts w:ascii="Times New Roman" w:hAnsi="Times New Roman" w:cs="Times New Roman"/>
          <w:sz w:val="28"/>
          <w:szCs w:val="28"/>
        </w:rPr>
        <w:t>в) квалификационный аттестат, лицензия или аккредитация, требуемые в области экспертизы;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38"/>
      <w:bookmarkEnd w:id="27"/>
      <w:r w:rsidRPr="0073404A">
        <w:rPr>
          <w:rFonts w:ascii="Times New Roman" w:hAnsi="Times New Roman" w:cs="Times New Roman"/>
          <w:sz w:val="28"/>
          <w:szCs w:val="28"/>
        </w:rPr>
        <w:lastRenderedPageBreak/>
        <w:t>г) знание законодательства Российской Федерации, регулирующего предмет экспертизы;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39"/>
      <w:bookmarkEnd w:id="28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>) умение использовать необходимые для подготовки и оформления экспертных заключений программно-технические средства;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40"/>
      <w:bookmarkEnd w:id="29"/>
      <w:r w:rsidRPr="0073404A">
        <w:rPr>
          <w:rFonts w:ascii="Times New Roman" w:hAnsi="Times New Roman" w:cs="Times New Roman"/>
          <w:sz w:val="28"/>
          <w:szCs w:val="28"/>
        </w:rP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41"/>
      <w:bookmarkEnd w:id="30"/>
      <w:r w:rsidRPr="0073404A">
        <w:rPr>
          <w:rFonts w:ascii="Times New Roman" w:hAnsi="Times New Roman" w:cs="Times New Roman"/>
          <w:sz w:val="28"/>
          <w:szCs w:val="28"/>
        </w:rPr>
        <w:t>ж) специальные профессиональные навыки в зависимости от типа экспертизы.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06"/>
      <w:bookmarkEnd w:id="31"/>
      <w:r w:rsidRPr="0073404A">
        <w:rPr>
          <w:rFonts w:ascii="Times New Roman" w:hAnsi="Times New Roman" w:cs="Times New Roman"/>
          <w:sz w:val="28"/>
          <w:szCs w:val="28"/>
        </w:rP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42"/>
      <w:bookmarkEnd w:id="32"/>
      <w:r w:rsidRPr="0073404A">
        <w:rPr>
          <w:rFonts w:ascii="Times New Roman" w:hAnsi="Times New Roman" w:cs="Times New Roman"/>
          <w:sz w:val="28"/>
          <w:szCs w:val="28"/>
        </w:rPr>
        <w:t>а) заинтересованность специалиста в результатах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43"/>
      <w:bookmarkEnd w:id="33"/>
      <w:r w:rsidRPr="0073404A">
        <w:rPr>
          <w:rFonts w:ascii="Times New Roman" w:hAnsi="Times New Roman" w:cs="Times New Roman"/>
          <w:sz w:val="28"/>
          <w:szCs w:val="28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44"/>
      <w:bookmarkEnd w:id="34"/>
      <w:r w:rsidRPr="0073404A">
        <w:rPr>
          <w:rFonts w:ascii="Times New Roman" w:hAnsi="Times New Roman" w:cs="Times New Roman"/>
          <w:sz w:val="28"/>
          <w:szCs w:val="28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45"/>
      <w:bookmarkEnd w:id="35"/>
      <w:r w:rsidRPr="0073404A">
        <w:rPr>
          <w:rFonts w:ascii="Times New Roman" w:hAnsi="Times New Roman" w:cs="Times New Roman"/>
          <w:sz w:val="28"/>
          <w:szCs w:val="28"/>
        </w:rPr>
        <w:t>г) признание лица, являющегося специалистом, недееспособным или ограниченно дееспособным по решению суда;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46"/>
      <w:bookmarkEnd w:id="36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 xml:space="preserve">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</w:t>
      </w:r>
      <w:hyperlink r:id="rId10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945D61" w:rsidRPr="0073404A">
        <w:rPr>
          <w:rFonts w:ascii="Times New Roman" w:hAnsi="Times New Roman" w:cs="Times New Roman"/>
          <w:sz w:val="28"/>
          <w:szCs w:val="28"/>
        </w:rPr>
        <w:t xml:space="preserve"> «</w:t>
      </w:r>
      <w:r w:rsidRPr="0073404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945D61" w:rsidRPr="0073404A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73404A">
        <w:rPr>
          <w:rFonts w:ascii="Times New Roman" w:hAnsi="Times New Roman" w:cs="Times New Roman"/>
          <w:sz w:val="28"/>
          <w:szCs w:val="28"/>
        </w:rPr>
        <w:t>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07"/>
      <w:bookmarkEnd w:id="37"/>
      <w:r w:rsidRPr="0073404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73404A">
        <w:rPr>
          <w:rFonts w:ascii="Times New Roman" w:hAnsi="Times New Roman" w:cs="Times New Roman"/>
          <w:sz w:val="28"/>
          <w:szCs w:val="28"/>
        </w:rPr>
        <w:t xml:space="preserve">В случае отсутствия одного из указанных в </w:t>
      </w:r>
      <w:hyperlink w:anchor="sub_1005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пункте 5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sub_1006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пункте 6</w:t>
        </w:r>
      </w:hyperlink>
      <w:r w:rsidRPr="007340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3404A">
        <w:rPr>
          <w:rFonts w:ascii="Times New Roman" w:hAnsi="Times New Roman" w:cs="Times New Roman"/>
          <w:sz w:val="28"/>
          <w:szCs w:val="28"/>
        </w:rPr>
        <w:t>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  <w:proofErr w:type="gramEnd"/>
    </w:p>
    <w:bookmarkEnd w:id="38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9" w:name="sub_1012"/>
      <w:r w:rsidRPr="0073404A">
        <w:rPr>
          <w:rFonts w:ascii="Times New Roman" w:hAnsi="Times New Roman"/>
          <w:sz w:val="28"/>
          <w:szCs w:val="28"/>
        </w:rPr>
        <w:t>III. Права и обязанности объектов контроля (их должностных лиц)</w:t>
      </w:r>
    </w:p>
    <w:bookmarkEnd w:id="39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08"/>
      <w:r w:rsidRPr="0073404A">
        <w:rPr>
          <w:rFonts w:ascii="Times New Roman" w:hAnsi="Times New Roman" w:cs="Times New Roman"/>
          <w:sz w:val="28"/>
          <w:szCs w:val="28"/>
        </w:rPr>
        <w:t>8. Объекты контроля (их должностные лица) имеют право: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47"/>
      <w:bookmarkEnd w:id="40"/>
      <w:r w:rsidRPr="0073404A">
        <w:rPr>
          <w:rFonts w:ascii="Times New Roman" w:hAnsi="Times New Roman" w:cs="Times New Roman"/>
          <w:sz w:val="28"/>
          <w:szCs w:val="28"/>
        </w:rP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48"/>
      <w:bookmarkEnd w:id="41"/>
      <w:r w:rsidRPr="0073404A">
        <w:rPr>
          <w:rFonts w:ascii="Times New Roman" w:hAnsi="Times New Roman" w:cs="Times New Roman"/>
          <w:sz w:val="28"/>
          <w:szCs w:val="28"/>
        </w:rPr>
        <w:lastRenderedPageBreak/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49"/>
      <w:bookmarkEnd w:id="42"/>
      <w:r w:rsidRPr="0073404A">
        <w:rPr>
          <w:rFonts w:ascii="Times New Roman" w:hAnsi="Times New Roman" w:cs="Times New Roman"/>
          <w:sz w:val="28"/>
          <w:szCs w:val="28"/>
        </w:rP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9"/>
      <w:bookmarkEnd w:id="43"/>
      <w:r w:rsidRPr="0073404A">
        <w:rPr>
          <w:rFonts w:ascii="Times New Roman" w:hAnsi="Times New Roman" w:cs="Times New Roman"/>
          <w:sz w:val="28"/>
          <w:szCs w:val="28"/>
        </w:rPr>
        <w:t>9. Объекты контроля (их должностные лица) обязаны: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50"/>
      <w:bookmarkEnd w:id="44"/>
      <w:r w:rsidRPr="0073404A">
        <w:rPr>
          <w:rFonts w:ascii="Times New Roman" w:hAnsi="Times New Roman" w:cs="Times New Roman"/>
          <w:sz w:val="28"/>
          <w:szCs w:val="28"/>
        </w:rPr>
        <w:t>а) выполнять законные требования должностных лиц органа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51"/>
      <w:bookmarkEnd w:id="45"/>
      <w:r w:rsidRPr="0073404A">
        <w:rPr>
          <w:rFonts w:ascii="Times New Roman" w:hAnsi="Times New Roman" w:cs="Times New Roman"/>
          <w:sz w:val="28"/>
          <w:szCs w:val="28"/>
        </w:rP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52"/>
      <w:bookmarkEnd w:id="46"/>
      <w:r w:rsidRPr="0073404A">
        <w:rPr>
          <w:rFonts w:ascii="Times New Roman" w:hAnsi="Times New Roman" w:cs="Times New Roman"/>
          <w:sz w:val="28"/>
          <w:szCs w:val="28"/>
        </w:rP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53"/>
      <w:bookmarkEnd w:id="47"/>
      <w:r w:rsidRPr="0073404A">
        <w:rPr>
          <w:rFonts w:ascii="Times New Roman" w:hAnsi="Times New Roman" w:cs="Times New Roman"/>
          <w:sz w:val="28"/>
          <w:szCs w:val="28"/>
        </w:rP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54"/>
      <w:bookmarkEnd w:id="48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>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55"/>
      <w:bookmarkEnd w:id="49"/>
      <w:r w:rsidRPr="0073404A">
        <w:rPr>
          <w:rFonts w:ascii="Times New Roman" w:hAnsi="Times New Roman" w:cs="Times New Roman"/>
          <w:sz w:val="28"/>
          <w:szCs w:val="28"/>
        </w:rPr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Pr="0073404A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>- и видеозаписи действий этих должностных лиц;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56"/>
      <w:bookmarkEnd w:id="50"/>
      <w:r w:rsidRPr="0073404A">
        <w:rPr>
          <w:rFonts w:ascii="Times New Roman" w:hAnsi="Times New Roman" w:cs="Times New Roman"/>
          <w:sz w:val="28"/>
          <w:szCs w:val="28"/>
        </w:rP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57"/>
      <w:bookmarkEnd w:id="51"/>
      <w:proofErr w:type="spellStart"/>
      <w:r w:rsidRPr="007340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>) не совершать действий (бездействия), направленных на воспрепятствование проведению контрольного мероприятия.</w:t>
      </w:r>
    </w:p>
    <w:bookmarkEnd w:id="52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73404A" w:rsidRDefault="00146463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73404A" w:rsidSect="0073404A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stylePaneFormatFilter w:val="3F01"/>
  <w:defaultTabStop w:val="708"/>
  <w:drawingGridHorizontalSpacing w:val="57"/>
  <w:displayVerticalDrawingGridEvery w:val="2"/>
  <w:characterSpacingControl w:val="doNotCompress"/>
  <w:compat/>
  <w:rsids>
    <w:rsidRoot w:val="004709AE"/>
    <w:rsid w:val="00006209"/>
    <w:rsid w:val="00017973"/>
    <w:rsid w:val="0002164C"/>
    <w:rsid w:val="00076214"/>
    <w:rsid w:val="000A1C90"/>
    <w:rsid w:val="000B2E31"/>
    <w:rsid w:val="000C4B9F"/>
    <w:rsid w:val="000F48CF"/>
    <w:rsid w:val="001012AE"/>
    <w:rsid w:val="00116728"/>
    <w:rsid w:val="00142899"/>
    <w:rsid w:val="00146463"/>
    <w:rsid w:val="0015063F"/>
    <w:rsid w:val="00164F79"/>
    <w:rsid w:val="00183792"/>
    <w:rsid w:val="00186EFA"/>
    <w:rsid w:val="00191CA8"/>
    <w:rsid w:val="001A2BF6"/>
    <w:rsid w:val="001B3600"/>
    <w:rsid w:val="001B77E3"/>
    <w:rsid w:val="001B7A3C"/>
    <w:rsid w:val="001D0715"/>
    <w:rsid w:val="001E2B8B"/>
    <w:rsid w:val="00206DF4"/>
    <w:rsid w:val="002252A5"/>
    <w:rsid w:val="002A0109"/>
    <w:rsid w:val="002B5C94"/>
    <w:rsid w:val="002C25BD"/>
    <w:rsid w:val="002C38BC"/>
    <w:rsid w:val="002E0390"/>
    <w:rsid w:val="003208F3"/>
    <w:rsid w:val="00323B7F"/>
    <w:rsid w:val="00324F22"/>
    <w:rsid w:val="0033749F"/>
    <w:rsid w:val="00365092"/>
    <w:rsid w:val="0037775F"/>
    <w:rsid w:val="00381116"/>
    <w:rsid w:val="003861CC"/>
    <w:rsid w:val="003B4F06"/>
    <w:rsid w:val="003B6CEA"/>
    <w:rsid w:val="003C7D6C"/>
    <w:rsid w:val="003E35AF"/>
    <w:rsid w:val="004139A8"/>
    <w:rsid w:val="004239CA"/>
    <w:rsid w:val="00423B73"/>
    <w:rsid w:val="00462128"/>
    <w:rsid w:val="00466EBC"/>
    <w:rsid w:val="004709AE"/>
    <w:rsid w:val="00491EE3"/>
    <w:rsid w:val="00494B3E"/>
    <w:rsid w:val="004A6006"/>
    <w:rsid w:val="004C3069"/>
    <w:rsid w:val="004F3EDF"/>
    <w:rsid w:val="00520FFD"/>
    <w:rsid w:val="00521AE6"/>
    <w:rsid w:val="005260A7"/>
    <w:rsid w:val="00547B8B"/>
    <w:rsid w:val="00554D5C"/>
    <w:rsid w:val="00594700"/>
    <w:rsid w:val="005A1859"/>
    <w:rsid w:val="005C26F9"/>
    <w:rsid w:val="005E2BDC"/>
    <w:rsid w:val="005E3BDC"/>
    <w:rsid w:val="005E3CDC"/>
    <w:rsid w:val="006408EC"/>
    <w:rsid w:val="006430E0"/>
    <w:rsid w:val="006A3EFA"/>
    <w:rsid w:val="006E5145"/>
    <w:rsid w:val="007263FB"/>
    <w:rsid w:val="00732AC5"/>
    <w:rsid w:val="0073404A"/>
    <w:rsid w:val="00743ED7"/>
    <w:rsid w:val="00754311"/>
    <w:rsid w:val="00761BF2"/>
    <w:rsid w:val="007778FC"/>
    <w:rsid w:val="00796EA4"/>
    <w:rsid w:val="007B57DC"/>
    <w:rsid w:val="007F3F05"/>
    <w:rsid w:val="007F7521"/>
    <w:rsid w:val="00801E37"/>
    <w:rsid w:val="00806651"/>
    <w:rsid w:val="00810197"/>
    <w:rsid w:val="00814D80"/>
    <w:rsid w:val="00835DB6"/>
    <w:rsid w:val="00860FA5"/>
    <w:rsid w:val="00870328"/>
    <w:rsid w:val="00871EDC"/>
    <w:rsid w:val="00880912"/>
    <w:rsid w:val="008E40D4"/>
    <w:rsid w:val="00901078"/>
    <w:rsid w:val="00906E43"/>
    <w:rsid w:val="00910E32"/>
    <w:rsid w:val="00941687"/>
    <w:rsid w:val="00945D61"/>
    <w:rsid w:val="00991AA1"/>
    <w:rsid w:val="009A50D3"/>
    <w:rsid w:val="009A74BE"/>
    <w:rsid w:val="009A7805"/>
    <w:rsid w:val="009D09F7"/>
    <w:rsid w:val="009E13DE"/>
    <w:rsid w:val="009E3310"/>
    <w:rsid w:val="00A07FD7"/>
    <w:rsid w:val="00A24D32"/>
    <w:rsid w:val="00A340C4"/>
    <w:rsid w:val="00A53F3A"/>
    <w:rsid w:val="00A5788B"/>
    <w:rsid w:val="00A624C7"/>
    <w:rsid w:val="00A67453"/>
    <w:rsid w:val="00A67E79"/>
    <w:rsid w:val="00A8117A"/>
    <w:rsid w:val="00AB0511"/>
    <w:rsid w:val="00AB1B17"/>
    <w:rsid w:val="00AC2E83"/>
    <w:rsid w:val="00B30AB5"/>
    <w:rsid w:val="00B31D94"/>
    <w:rsid w:val="00B343AE"/>
    <w:rsid w:val="00B5435D"/>
    <w:rsid w:val="00B937D9"/>
    <w:rsid w:val="00BA5DA6"/>
    <w:rsid w:val="00BC0AFF"/>
    <w:rsid w:val="00BC5F0A"/>
    <w:rsid w:val="00BD5BD5"/>
    <w:rsid w:val="00C32D82"/>
    <w:rsid w:val="00C53196"/>
    <w:rsid w:val="00C642ED"/>
    <w:rsid w:val="00C65668"/>
    <w:rsid w:val="00C87E83"/>
    <w:rsid w:val="00CB3BB4"/>
    <w:rsid w:val="00CE0252"/>
    <w:rsid w:val="00D12D2C"/>
    <w:rsid w:val="00D45553"/>
    <w:rsid w:val="00D642BA"/>
    <w:rsid w:val="00D8405B"/>
    <w:rsid w:val="00D94148"/>
    <w:rsid w:val="00DC50A2"/>
    <w:rsid w:val="00E063D0"/>
    <w:rsid w:val="00E10905"/>
    <w:rsid w:val="00E26CFF"/>
    <w:rsid w:val="00E34399"/>
    <w:rsid w:val="00E41F9D"/>
    <w:rsid w:val="00E624C5"/>
    <w:rsid w:val="00E6376E"/>
    <w:rsid w:val="00EA606C"/>
    <w:rsid w:val="00EB01B3"/>
    <w:rsid w:val="00EB633A"/>
    <w:rsid w:val="00ED2572"/>
    <w:rsid w:val="00EE30D6"/>
    <w:rsid w:val="00EF4158"/>
    <w:rsid w:val="00EF7CF0"/>
    <w:rsid w:val="00F14928"/>
    <w:rsid w:val="00F24F37"/>
    <w:rsid w:val="00F71FC5"/>
    <w:rsid w:val="00F77800"/>
    <w:rsid w:val="00F85A06"/>
    <w:rsid w:val="00F875E7"/>
    <w:rsid w:val="00FD2E0E"/>
    <w:rsid w:val="00FD32A6"/>
    <w:rsid w:val="00FE3C25"/>
    <w:rsid w:val="00FF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FD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A07FD7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07FD7"/>
  </w:style>
  <w:style w:type="table" w:styleId="a3">
    <w:name w:val="Table Grid"/>
    <w:basedOn w:val="a1"/>
    <w:rsid w:val="00423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</w:style>
  <w:style w:type="paragraph" w:customStyle="1" w:styleId="ab">
    <w:name w:val="Прижатый влево"/>
    <w:basedOn w:val="a"/>
    <w:next w:val="a"/>
    <w:uiPriority w:val="99"/>
    <w:rsid w:val="001167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003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70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30009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0002673.800" TargetMode="External"/><Relationship Id="rId10" Type="http://schemas.openxmlformats.org/officeDocument/2006/relationships/hyperlink" Target="garantF1://70253464.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5267.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1307</Words>
  <Characters>10592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Мария</cp:lastModifiedBy>
  <cp:revision>46</cp:revision>
  <cp:lastPrinted>2020-09-22T06:26:00Z</cp:lastPrinted>
  <dcterms:created xsi:type="dcterms:W3CDTF">2019-03-22T10:20:00Z</dcterms:created>
  <dcterms:modified xsi:type="dcterms:W3CDTF">2021-01-29T02:13:00Z</dcterms:modified>
</cp:coreProperties>
</file>