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9" w:rsidRDefault="005321D9" w:rsidP="005321D9">
      <w:pPr>
        <w:autoSpaceDE w:val="0"/>
        <w:autoSpaceDN w:val="0"/>
        <w:adjustRightInd w:val="0"/>
        <w:jc w:val="right"/>
        <w:rPr>
          <w:szCs w:val="28"/>
        </w:rPr>
      </w:pPr>
      <w:r w:rsidRPr="005321D9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D16000" w:rsidRDefault="00D16000" w:rsidP="005321D9">
      <w:pPr>
        <w:autoSpaceDE w:val="0"/>
        <w:autoSpaceDN w:val="0"/>
        <w:adjustRightInd w:val="0"/>
        <w:jc w:val="right"/>
        <w:rPr>
          <w:szCs w:val="28"/>
        </w:rPr>
      </w:pPr>
    </w:p>
    <w:p w:rsidR="005321D9" w:rsidRPr="005321D9" w:rsidRDefault="00D16000" w:rsidP="00D1600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УТВЕРЖДЕНО</w:t>
      </w:r>
    </w:p>
    <w:p w:rsidR="005321D9" w:rsidRPr="005321D9" w:rsidRDefault="005321D9" w:rsidP="005321D9">
      <w:pPr>
        <w:autoSpaceDE w:val="0"/>
        <w:autoSpaceDN w:val="0"/>
        <w:adjustRightInd w:val="0"/>
        <w:jc w:val="right"/>
        <w:rPr>
          <w:szCs w:val="28"/>
        </w:rPr>
      </w:pPr>
      <w:r w:rsidRPr="005321D9">
        <w:rPr>
          <w:szCs w:val="28"/>
        </w:rPr>
        <w:t xml:space="preserve">            постановлени</w:t>
      </w:r>
      <w:r w:rsidR="00ED6B3E">
        <w:rPr>
          <w:szCs w:val="28"/>
        </w:rPr>
        <w:t>ем</w:t>
      </w:r>
      <w:r w:rsidRPr="005321D9">
        <w:rPr>
          <w:szCs w:val="28"/>
        </w:rPr>
        <w:t xml:space="preserve"> администрации</w:t>
      </w:r>
    </w:p>
    <w:p w:rsidR="005321D9" w:rsidRPr="005321D9" w:rsidRDefault="005321D9" w:rsidP="005321D9">
      <w:pPr>
        <w:autoSpaceDE w:val="0"/>
        <w:autoSpaceDN w:val="0"/>
        <w:adjustRightInd w:val="0"/>
        <w:jc w:val="right"/>
        <w:rPr>
          <w:szCs w:val="28"/>
        </w:rPr>
      </w:pPr>
      <w:r w:rsidRPr="005321D9">
        <w:rPr>
          <w:szCs w:val="28"/>
        </w:rPr>
        <w:t xml:space="preserve">           Лесозаводского  городского округа</w:t>
      </w:r>
    </w:p>
    <w:p w:rsidR="006267F1" w:rsidRPr="00376755" w:rsidRDefault="00C91AE5" w:rsidP="00C91AE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bookmarkStart w:id="0" w:name="_GoBack"/>
      <w:bookmarkEnd w:id="0"/>
      <w:r w:rsidR="005321D9" w:rsidRPr="005321D9">
        <w:rPr>
          <w:szCs w:val="28"/>
        </w:rPr>
        <w:t xml:space="preserve">от  </w:t>
      </w:r>
      <w:r>
        <w:rPr>
          <w:szCs w:val="28"/>
        </w:rPr>
        <w:t>27.07.2020 № 903</w:t>
      </w:r>
    </w:p>
    <w:p w:rsidR="006267F1" w:rsidRPr="0039321A" w:rsidRDefault="006267F1" w:rsidP="006267F1">
      <w:pPr>
        <w:jc w:val="right"/>
        <w:rPr>
          <w:rFonts w:ascii="Times New Roman CYR" w:hAnsi="Times New Roman CYR"/>
          <w:b/>
          <w:szCs w:val="28"/>
        </w:rPr>
      </w:pPr>
    </w:p>
    <w:p w:rsidR="006267F1" w:rsidRPr="00AB6F48" w:rsidRDefault="00871EDA" w:rsidP="006267F1">
      <w:pPr>
        <w:jc w:val="center"/>
        <w:rPr>
          <w:b/>
          <w:szCs w:val="28"/>
        </w:rPr>
      </w:pPr>
      <w:r w:rsidRPr="00AB6F48">
        <w:rPr>
          <w:b/>
          <w:szCs w:val="28"/>
        </w:rPr>
        <w:t>ПОЛОЖЕНИЕ</w:t>
      </w:r>
      <w:r w:rsidR="006267F1" w:rsidRPr="00AB6F48">
        <w:rPr>
          <w:b/>
          <w:szCs w:val="28"/>
        </w:rPr>
        <w:t xml:space="preserve"> </w:t>
      </w:r>
    </w:p>
    <w:p w:rsidR="006267F1" w:rsidRPr="00AB6F48" w:rsidRDefault="006267F1" w:rsidP="006267F1">
      <w:pPr>
        <w:jc w:val="center"/>
        <w:rPr>
          <w:b/>
          <w:szCs w:val="28"/>
        </w:rPr>
      </w:pPr>
      <w:r w:rsidRPr="00AB6F48">
        <w:rPr>
          <w:b/>
          <w:szCs w:val="28"/>
        </w:rPr>
        <w:t xml:space="preserve">об антинаркотической комиссии </w:t>
      </w:r>
      <w:r w:rsidR="005321D9" w:rsidRPr="00AB6F48">
        <w:rPr>
          <w:b/>
          <w:szCs w:val="28"/>
        </w:rPr>
        <w:t>Лесозаводского городского округа</w:t>
      </w:r>
      <w:r w:rsidRPr="00AB6F48">
        <w:rPr>
          <w:b/>
          <w:szCs w:val="28"/>
        </w:rPr>
        <w:t xml:space="preserve"> </w:t>
      </w:r>
    </w:p>
    <w:p w:rsidR="006267F1" w:rsidRPr="0039321A" w:rsidRDefault="006267F1" w:rsidP="006267F1">
      <w:pPr>
        <w:jc w:val="both"/>
        <w:rPr>
          <w:szCs w:val="28"/>
        </w:rPr>
      </w:pPr>
    </w:p>
    <w:p w:rsidR="006267F1" w:rsidRPr="0039321A" w:rsidRDefault="006267F1" w:rsidP="005321D9">
      <w:pPr>
        <w:ind w:firstLine="708"/>
        <w:jc w:val="both"/>
        <w:rPr>
          <w:szCs w:val="28"/>
        </w:rPr>
      </w:pPr>
      <w:r w:rsidRPr="0039321A">
        <w:rPr>
          <w:szCs w:val="28"/>
        </w:rPr>
        <w:t>1.  </w:t>
      </w:r>
      <w:proofErr w:type="gramStart"/>
      <w:r w:rsidRPr="0039321A">
        <w:rPr>
          <w:szCs w:val="28"/>
        </w:rPr>
        <w:t>Антинаркотическая комиссия</w:t>
      </w:r>
      <w:r w:rsidR="00871EDA" w:rsidRPr="00871EDA">
        <w:rPr>
          <w:szCs w:val="28"/>
        </w:rPr>
        <w:t xml:space="preserve"> </w:t>
      </w:r>
      <w:r w:rsidR="005321D9" w:rsidRPr="005321D9">
        <w:rPr>
          <w:szCs w:val="28"/>
        </w:rPr>
        <w:t>Лесозаводского городского округа</w:t>
      </w:r>
      <w:r w:rsidR="00871EDA" w:rsidRPr="0039321A">
        <w:rPr>
          <w:szCs w:val="28"/>
        </w:rPr>
        <w:t xml:space="preserve"> </w:t>
      </w:r>
      <w:r w:rsidR="00871EDA">
        <w:rPr>
          <w:szCs w:val="28"/>
        </w:rPr>
        <w:t>Приморского края</w:t>
      </w:r>
      <w:r w:rsidRPr="0039321A">
        <w:rPr>
          <w:szCs w:val="28"/>
        </w:rPr>
        <w:t xml:space="preserve"> (далее – комиссия) является органом, обеспечивающим координацию деятельности органов местного самоуправления </w:t>
      </w:r>
      <w:r w:rsidR="005743B6" w:rsidRPr="005743B6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5860B7">
        <w:rPr>
          <w:szCs w:val="28"/>
        </w:rPr>
        <w:t>Приморского края</w:t>
      </w:r>
      <w:r w:rsidRPr="0039321A">
        <w:rPr>
          <w:szCs w:val="28"/>
        </w:rPr>
        <w:t xml:space="preserve">, учреждений, предприятий, организаций независимо от форм собственности, общественных объединений и организаций, средств массовой информации, действующих на территории </w:t>
      </w:r>
      <w:r w:rsidR="005743B6" w:rsidRPr="005743B6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 в сфере противодействия незаконному обороту наркотических средств</w:t>
      </w:r>
      <w:proofErr w:type="gramEnd"/>
      <w:r w:rsidRPr="0039321A">
        <w:rPr>
          <w:szCs w:val="28"/>
        </w:rPr>
        <w:t>, психотропных веществ и их прекурсоров, профилактики наркомании, обеспечения фор</w:t>
      </w:r>
      <w:r>
        <w:rPr>
          <w:szCs w:val="28"/>
        </w:rPr>
        <w:t xml:space="preserve">мирования </w:t>
      </w:r>
      <w:r w:rsidRPr="0039321A">
        <w:rPr>
          <w:szCs w:val="28"/>
        </w:rPr>
        <w:t>и функционирования национальной си</w:t>
      </w:r>
      <w:r>
        <w:rPr>
          <w:szCs w:val="28"/>
        </w:rPr>
        <w:t xml:space="preserve">стемы комплексной реабилитации </w:t>
      </w:r>
      <w:r w:rsidRPr="0039321A">
        <w:rPr>
          <w:szCs w:val="28"/>
        </w:rPr>
        <w:t xml:space="preserve">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 наркотических средств и психотропных веществ.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2. 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</w:t>
      </w:r>
      <w:r w:rsidR="00871EDA">
        <w:rPr>
          <w:szCs w:val="28"/>
        </w:rPr>
        <w:t xml:space="preserve">Федерации, постановлениями  </w:t>
      </w:r>
      <w:r w:rsidRPr="0039321A">
        <w:rPr>
          <w:szCs w:val="28"/>
        </w:rPr>
        <w:t xml:space="preserve"> и распоряжениями Правительства Российской Федерации, иными нормативными правовыми актами Российской Федерации </w:t>
      </w:r>
      <w:r>
        <w:rPr>
          <w:szCs w:val="28"/>
        </w:rPr>
        <w:br/>
      </w:r>
      <w:r w:rsidRPr="0039321A">
        <w:rPr>
          <w:szCs w:val="28"/>
        </w:rPr>
        <w:t xml:space="preserve">и нормативными правовыми актами </w:t>
      </w:r>
      <w:r w:rsidR="00F02C70">
        <w:rPr>
          <w:szCs w:val="28"/>
        </w:rPr>
        <w:t>Приморского края</w:t>
      </w:r>
      <w:r w:rsidRPr="0039321A">
        <w:rPr>
          <w:szCs w:val="28"/>
        </w:rPr>
        <w:t xml:space="preserve">, Уставом </w:t>
      </w:r>
      <w:r w:rsidR="00F02C70" w:rsidRPr="00F02C70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постановлениями и распоряжениями </w:t>
      </w:r>
      <w:r w:rsidR="008026B9">
        <w:rPr>
          <w:szCs w:val="28"/>
        </w:rPr>
        <w:t>администрации</w:t>
      </w:r>
      <w:r w:rsidRPr="0039321A">
        <w:rPr>
          <w:szCs w:val="28"/>
        </w:rPr>
        <w:t xml:space="preserve"> </w:t>
      </w:r>
      <w:r w:rsidR="00F02C70" w:rsidRPr="00F02C70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решениями </w:t>
      </w:r>
      <w:r w:rsidR="00261AF2">
        <w:rPr>
          <w:szCs w:val="28"/>
        </w:rPr>
        <w:t>Думы</w:t>
      </w:r>
      <w:r w:rsidRPr="0039321A">
        <w:rPr>
          <w:b/>
          <w:szCs w:val="28"/>
        </w:rPr>
        <w:t xml:space="preserve"> </w:t>
      </w:r>
      <w:r w:rsidR="00F02C70" w:rsidRPr="00F02C70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решениями Государственного антинаркотического комитета, антинаркотической </w:t>
      </w:r>
      <w:r>
        <w:rPr>
          <w:szCs w:val="28"/>
        </w:rPr>
        <w:t xml:space="preserve">комиссии </w:t>
      </w:r>
      <w:r w:rsidR="00871EDA">
        <w:rPr>
          <w:szCs w:val="28"/>
        </w:rPr>
        <w:t>Приморского края</w:t>
      </w:r>
      <w:r w:rsidRPr="0039321A">
        <w:rPr>
          <w:szCs w:val="28"/>
        </w:rPr>
        <w:t xml:space="preserve">, а также настоящим Положением.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>3.  Комиссия осуществляет свою деятельность во взаимодействии                        с Государственным антинаркотическим комитетом, антинаркотич</w:t>
      </w:r>
      <w:r>
        <w:rPr>
          <w:szCs w:val="28"/>
        </w:rPr>
        <w:t xml:space="preserve">еской комиссией </w:t>
      </w:r>
      <w:r w:rsidR="008B3FAC">
        <w:rPr>
          <w:szCs w:val="28"/>
        </w:rPr>
        <w:t>Приморского края</w:t>
      </w:r>
      <w:r w:rsidRPr="0039321A">
        <w:rPr>
          <w:szCs w:val="28"/>
        </w:rPr>
        <w:t xml:space="preserve">, подразделениями территориальных органов федеральных органов исполнительной власти, подразделениями органов исполнительной власти в </w:t>
      </w:r>
      <w:r w:rsidR="008B3FAC">
        <w:rPr>
          <w:szCs w:val="28"/>
        </w:rPr>
        <w:t>Приморском крае</w:t>
      </w:r>
      <w:r w:rsidRPr="0039321A">
        <w:rPr>
          <w:szCs w:val="28"/>
        </w:rPr>
        <w:t xml:space="preserve">, действующими на территории </w:t>
      </w:r>
      <w:r w:rsidR="00261AF2" w:rsidRPr="00261AF2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учреждениями, предприятиями, организациями независимо от форм собственности, общественными объединениями и организациями, средствами массовой информации.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4.  Основными задачами комиссии являются: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а)  участие в формировании и реализации на территории </w:t>
      </w:r>
      <w:r w:rsidR="00261AF2" w:rsidRPr="00261AF2">
        <w:rPr>
          <w:szCs w:val="28"/>
        </w:rPr>
        <w:t>Лесозаводского городского округа</w:t>
      </w:r>
      <w:r w:rsidR="008B3FAC">
        <w:rPr>
          <w:szCs w:val="28"/>
        </w:rPr>
        <w:t xml:space="preserve"> государственной </w:t>
      </w:r>
      <w:r w:rsidRPr="0039321A">
        <w:rPr>
          <w:szCs w:val="28"/>
        </w:rPr>
        <w:t>политики в области</w:t>
      </w:r>
      <w:r w:rsidR="008B3FAC">
        <w:rPr>
          <w:szCs w:val="28"/>
        </w:rPr>
        <w:t xml:space="preserve"> </w:t>
      </w:r>
      <w:r w:rsidRPr="0039321A">
        <w:rPr>
          <w:szCs w:val="28"/>
        </w:rPr>
        <w:t xml:space="preserve">противодействия незаконному обороту наркотических средств, </w:t>
      </w:r>
      <w:r w:rsidRPr="0039321A">
        <w:rPr>
          <w:szCs w:val="28"/>
        </w:rPr>
        <w:lastRenderedPageBreak/>
        <w:t>психотропных веществ и их прекурсоров, профилактики наркомании, обеспечения формирования</w:t>
      </w:r>
      <w:r>
        <w:rPr>
          <w:szCs w:val="28"/>
        </w:rPr>
        <w:t xml:space="preserve"> </w:t>
      </w:r>
      <w:r w:rsidRPr="0039321A">
        <w:rPr>
          <w:szCs w:val="28"/>
        </w:rPr>
        <w:t xml:space="preserve">и функционирования национальной системы комплексной реабилитации 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 наркотических средств и психотропных веществ, а также подготовка предложений председателю антинаркотической комиссии </w:t>
      </w:r>
      <w:r w:rsidR="008A54C2">
        <w:rPr>
          <w:szCs w:val="28"/>
        </w:rPr>
        <w:t>Приморского края</w:t>
      </w:r>
      <w:r w:rsidRPr="0039321A">
        <w:rPr>
          <w:szCs w:val="28"/>
        </w:rPr>
        <w:t xml:space="preserve"> по совершенствованию законодательства </w:t>
      </w:r>
      <w:r w:rsidR="008B3FAC">
        <w:rPr>
          <w:szCs w:val="28"/>
        </w:rPr>
        <w:t>антинаркотической комиссии Приморского края</w:t>
      </w:r>
      <w:r w:rsidRPr="0039321A">
        <w:rPr>
          <w:szCs w:val="28"/>
        </w:rPr>
        <w:t xml:space="preserve"> в</w:t>
      </w:r>
      <w:proofErr w:type="gramEnd"/>
      <w:r w:rsidRPr="0039321A">
        <w:rPr>
          <w:szCs w:val="28"/>
        </w:rPr>
        <w:t xml:space="preserve"> этой области и представление отчетов о деятельности комиссии;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б)  координация деятельности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8B3FAC">
        <w:rPr>
          <w:szCs w:val="28"/>
        </w:rPr>
        <w:t>Приморского края</w:t>
      </w:r>
      <w:r w:rsidRPr="0039321A">
        <w:rPr>
          <w:szCs w:val="28"/>
        </w:rPr>
        <w:t xml:space="preserve">, действующих на территории </w:t>
      </w:r>
      <w:r w:rsidR="008A54C2" w:rsidRPr="008A54C2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органов местного самоуправления </w:t>
      </w:r>
      <w:r w:rsidR="00647AE6" w:rsidRPr="00647AE6">
        <w:rPr>
          <w:szCs w:val="28"/>
        </w:rPr>
        <w:t>Лесозаводского городского округа</w:t>
      </w:r>
      <w:r w:rsidRPr="0039321A">
        <w:rPr>
          <w:szCs w:val="28"/>
        </w:rPr>
        <w:t>, учреждений, предприятий, организаций (независимо от форм собственности) в сфере противодействия незаконному обороту наркотических средств, психотропных веществ и их прекурсоров, профил</w:t>
      </w:r>
      <w:r w:rsidR="008B3FAC">
        <w:rPr>
          <w:szCs w:val="28"/>
        </w:rPr>
        <w:t xml:space="preserve">актики наркомании, обеспечения </w:t>
      </w:r>
      <w:r w:rsidRPr="0039321A">
        <w:rPr>
          <w:szCs w:val="28"/>
        </w:rPr>
        <w:t xml:space="preserve">формирования и функционирования национальной системы комплексной реабилитации 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</w:t>
      </w:r>
      <w:proofErr w:type="gramEnd"/>
      <w:r w:rsidRPr="0039321A">
        <w:rPr>
          <w:szCs w:val="28"/>
        </w:rPr>
        <w:t xml:space="preserve"> наркотических средств и психотропных веществ, а также организация их взаимодействия с общественными объединениями и организациями, средствами массовой информации;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в)  разработка мер, направленных на противодействие незаконному обороту наркотических средств, психотропных веществ и их прекурсоров, </w:t>
      </w:r>
      <w:r>
        <w:rPr>
          <w:szCs w:val="28"/>
        </w:rPr>
        <w:br/>
      </w:r>
      <w:r w:rsidRPr="0039321A">
        <w:rPr>
          <w:szCs w:val="28"/>
        </w:rPr>
        <w:t xml:space="preserve">в том числе на профилактику этого оборота, совершенствование национальной системы комплексной реабилитации 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 наркотических средств и психотропных веществ, а также на повышение эффективности реализации антинаркотических планов органов местного самоуправления по реализации Стратегии государственной антинаркотической политики Российской Федерации до 2020 года и муниципальных антинаркотических</w:t>
      </w:r>
      <w:proofErr w:type="gramEnd"/>
      <w:r w:rsidRPr="0039321A">
        <w:rPr>
          <w:szCs w:val="28"/>
        </w:rPr>
        <w:t xml:space="preserve"> программ;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г)  анализ эффективности совместной деятельности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507234">
        <w:rPr>
          <w:szCs w:val="28"/>
        </w:rPr>
        <w:t>Приморского края</w:t>
      </w:r>
      <w:r w:rsidRPr="0039321A">
        <w:rPr>
          <w:szCs w:val="28"/>
        </w:rPr>
        <w:t xml:space="preserve">, действующих на территории </w:t>
      </w:r>
      <w:r w:rsidR="00507234" w:rsidRPr="00507234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органов местного самоуправления </w:t>
      </w:r>
      <w:r w:rsidR="00507234" w:rsidRPr="00507234">
        <w:rPr>
          <w:szCs w:val="28"/>
        </w:rPr>
        <w:t>Лесозаводского городского округа</w:t>
      </w:r>
      <w:r w:rsidRPr="0039321A">
        <w:rPr>
          <w:szCs w:val="28"/>
        </w:rPr>
        <w:t>, учреждений, предприятий, организаций (независимо от форм собственности), общественных объединений и организаций, средств массовой информации по противодействию незаконному обороту наркотических средств, психотропных веществ и их прекурсоров, профилактике наркомании, обеспечению  функци</w:t>
      </w:r>
      <w:r w:rsidR="00086C48">
        <w:rPr>
          <w:szCs w:val="28"/>
        </w:rPr>
        <w:t>онирования национальной</w:t>
      </w:r>
      <w:proofErr w:type="gramEnd"/>
      <w:r w:rsidR="00086C48">
        <w:rPr>
          <w:szCs w:val="28"/>
        </w:rPr>
        <w:t xml:space="preserve"> системы </w:t>
      </w:r>
      <w:r w:rsidRPr="0039321A">
        <w:rPr>
          <w:szCs w:val="28"/>
        </w:rPr>
        <w:t xml:space="preserve">комплексной реабилитации 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 наркотических средств и психотропных веществ;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д)  сотрудничество с подразделениями территориальных органов федеральных органов исполнительной власти, подразделениями органов исполнительной власти </w:t>
      </w:r>
      <w:r w:rsidR="00086C48">
        <w:rPr>
          <w:szCs w:val="28"/>
        </w:rPr>
        <w:t>Приморского края</w:t>
      </w:r>
      <w:r w:rsidRPr="0039321A">
        <w:rPr>
          <w:szCs w:val="28"/>
        </w:rPr>
        <w:t xml:space="preserve">, с органами местного самоуправления других муниципальных образований </w:t>
      </w:r>
      <w:r w:rsidR="00086C48">
        <w:rPr>
          <w:szCs w:val="28"/>
        </w:rPr>
        <w:t>Приморского края</w:t>
      </w:r>
      <w:r w:rsidRPr="0039321A">
        <w:rPr>
          <w:szCs w:val="28"/>
        </w:rPr>
        <w:t xml:space="preserve"> в области противодействия незаконному обороту наркотических средств, </w:t>
      </w:r>
      <w:r w:rsidRPr="0039321A">
        <w:rPr>
          <w:szCs w:val="28"/>
        </w:rPr>
        <w:lastRenderedPageBreak/>
        <w:t xml:space="preserve">психотропных веществ и их прекурсоров, профилактики наркомании, обеспечения  формирования и функционирования национальной системы комплексной реабилитации 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 наркотических средств и психотропных веществ, в том числе подготовка проектов</w:t>
      </w:r>
      <w:proofErr w:type="gramEnd"/>
      <w:r w:rsidRPr="0039321A">
        <w:rPr>
          <w:szCs w:val="28"/>
        </w:rPr>
        <w:t xml:space="preserve"> соответствующих совместных решений;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е)  подготовка в установленном законодательством Российской Федерации и </w:t>
      </w:r>
      <w:r w:rsidR="00086C48">
        <w:rPr>
          <w:szCs w:val="28"/>
        </w:rPr>
        <w:t>Приморского края</w:t>
      </w:r>
      <w:r w:rsidRPr="0039321A">
        <w:rPr>
          <w:szCs w:val="28"/>
        </w:rPr>
        <w:t xml:space="preserve"> порядке предложений </w:t>
      </w:r>
      <w:r>
        <w:rPr>
          <w:szCs w:val="28"/>
        </w:rPr>
        <w:br/>
      </w:r>
      <w:r w:rsidRPr="0039321A">
        <w:rPr>
          <w:szCs w:val="28"/>
        </w:rPr>
        <w:t xml:space="preserve">о дополнительных мерах социальной защиты лиц, осуществляющим борьбу </w:t>
      </w:r>
      <w:r>
        <w:rPr>
          <w:szCs w:val="28"/>
        </w:rPr>
        <w:br/>
      </w:r>
      <w:r w:rsidRPr="0039321A">
        <w:rPr>
          <w:szCs w:val="28"/>
        </w:rPr>
        <w:t xml:space="preserve">с незаконным оборотом наркотических средств, психотропных веществ и их прекурсоров и (или) привлекаемых к этой деятельности, а также по совершенствованию национальной системы комплексной реабилитации </w:t>
      </w:r>
      <w:r>
        <w:rPr>
          <w:szCs w:val="28"/>
        </w:rPr>
        <w:br/>
      </w:r>
      <w:r w:rsidRPr="0039321A">
        <w:rPr>
          <w:szCs w:val="28"/>
        </w:rPr>
        <w:t xml:space="preserve">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 наркотических средств и психотропных веществ; </w:t>
      </w:r>
      <w:proofErr w:type="gramEnd"/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ж)  решение иных задач, предусмотренных законодательством Российской Федерации и </w:t>
      </w:r>
      <w:r w:rsidR="00086C48">
        <w:rPr>
          <w:szCs w:val="28"/>
        </w:rPr>
        <w:t>Приморского края</w:t>
      </w:r>
      <w:r w:rsidRPr="0039321A">
        <w:rPr>
          <w:szCs w:val="28"/>
        </w:rPr>
        <w:t xml:space="preserve"> о наркотических средствах, психотропных веществах и их </w:t>
      </w:r>
      <w:proofErr w:type="spellStart"/>
      <w:r w:rsidRPr="0039321A">
        <w:rPr>
          <w:szCs w:val="28"/>
        </w:rPr>
        <w:t>прекурсорах</w:t>
      </w:r>
      <w:proofErr w:type="spellEnd"/>
      <w:r w:rsidRPr="0039321A">
        <w:rPr>
          <w:szCs w:val="28"/>
        </w:rPr>
        <w:t xml:space="preserve">.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5.  Для осуществления своих задач комиссия имеет право: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а)  принимать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086C48">
        <w:rPr>
          <w:szCs w:val="28"/>
        </w:rPr>
        <w:t>Приморского края</w:t>
      </w:r>
      <w:r w:rsidRPr="0039321A">
        <w:rPr>
          <w:szCs w:val="28"/>
        </w:rPr>
        <w:t>, действующих на территории</w:t>
      </w:r>
      <w:r w:rsidR="00086C48">
        <w:rPr>
          <w:szCs w:val="28"/>
        </w:rPr>
        <w:t xml:space="preserve"> </w:t>
      </w:r>
      <w:r w:rsidR="008D4C2F" w:rsidRPr="008D4C2F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органов местного самоуправления </w:t>
      </w:r>
      <w:r w:rsidR="008D4C2F" w:rsidRPr="008D4C2F">
        <w:rPr>
          <w:szCs w:val="28"/>
        </w:rPr>
        <w:t>Лесозаводского городского округа</w:t>
      </w:r>
      <w:r w:rsidRPr="0039321A">
        <w:rPr>
          <w:szCs w:val="28"/>
        </w:rPr>
        <w:t>, учреждений, предприятий, организаций (независимо от форм собственности), общественных объединений и организаций, средств массовой информации по противодействию незаконному обороту наркотических средств</w:t>
      </w:r>
      <w:proofErr w:type="gramEnd"/>
      <w:r w:rsidRPr="0039321A">
        <w:rPr>
          <w:szCs w:val="28"/>
        </w:rPr>
        <w:t xml:space="preserve">, психотропных веществ и их прекурсоров, профилактике наркомании, обеспечению  формирования и функционирования национальной системы комплексной реабилитации 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 наркотических средств и психотропных веществ,</w:t>
      </w:r>
      <w:r>
        <w:rPr>
          <w:szCs w:val="28"/>
        </w:rPr>
        <w:t xml:space="preserve"> </w:t>
      </w:r>
      <w:r w:rsidRPr="0039321A">
        <w:rPr>
          <w:szCs w:val="28"/>
        </w:rPr>
        <w:t xml:space="preserve">а также осуществлять </w:t>
      </w:r>
      <w:proofErr w:type="gramStart"/>
      <w:r w:rsidRPr="0039321A">
        <w:rPr>
          <w:szCs w:val="28"/>
        </w:rPr>
        <w:t>контроль за</w:t>
      </w:r>
      <w:proofErr w:type="gramEnd"/>
      <w:r w:rsidRPr="0039321A">
        <w:rPr>
          <w:szCs w:val="28"/>
        </w:rPr>
        <w:t xml:space="preserve"> исполнением этих решений;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б)  вносить председателю антинаркотической комиссии </w:t>
      </w:r>
      <w:r w:rsidR="00086C48">
        <w:rPr>
          <w:szCs w:val="28"/>
        </w:rPr>
        <w:t>Приморского края</w:t>
      </w:r>
      <w:r w:rsidRPr="0039321A">
        <w:rPr>
          <w:szCs w:val="28"/>
        </w:rPr>
        <w:t xml:space="preserve"> предложения по вопросам, требующим его решения;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в)  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профилактики наркомании, обеспечения  формирования и функционирования национальной системы комплексной реабилитации 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 наркотических средств и психотропных веществ, а также для подготовки проектов соответствующих решений комиссии;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г)  запрашивать и получать в установленном законодательством порядке необходимые материалы и информацию от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086C48">
        <w:rPr>
          <w:szCs w:val="28"/>
        </w:rPr>
        <w:t>Приморского края</w:t>
      </w:r>
      <w:r w:rsidRPr="0039321A">
        <w:rPr>
          <w:szCs w:val="28"/>
        </w:rPr>
        <w:t xml:space="preserve">, действующих на территории </w:t>
      </w:r>
      <w:r w:rsidR="008D4C2F" w:rsidRPr="008D4C2F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 органов местного самоуправления </w:t>
      </w:r>
      <w:r w:rsidR="008D4C2F" w:rsidRPr="008D4C2F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учреждений, </w:t>
      </w:r>
      <w:r w:rsidRPr="0039321A">
        <w:rPr>
          <w:szCs w:val="28"/>
        </w:rPr>
        <w:lastRenderedPageBreak/>
        <w:t xml:space="preserve">предприятий, организаций (независимо от форм собственности), общественных </w:t>
      </w:r>
      <w:proofErr w:type="spellStart"/>
      <w:r w:rsidRPr="0039321A">
        <w:rPr>
          <w:szCs w:val="28"/>
        </w:rPr>
        <w:t>объединенийи</w:t>
      </w:r>
      <w:proofErr w:type="spellEnd"/>
      <w:r w:rsidRPr="0039321A">
        <w:rPr>
          <w:szCs w:val="28"/>
        </w:rPr>
        <w:t xml:space="preserve"> организаций, средств массовой информации и должностных лиц;</w:t>
      </w:r>
      <w:proofErr w:type="gramEnd"/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д)  привлекать для участия в работе комиссии должностных лиц </w:t>
      </w:r>
      <w:r>
        <w:rPr>
          <w:szCs w:val="28"/>
        </w:rPr>
        <w:br/>
      </w:r>
      <w:r w:rsidRPr="0039321A">
        <w:rPr>
          <w:szCs w:val="28"/>
        </w:rPr>
        <w:t xml:space="preserve">и специалистов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086C48">
        <w:rPr>
          <w:szCs w:val="28"/>
        </w:rPr>
        <w:t>Приморского края</w:t>
      </w:r>
      <w:r w:rsidRPr="0039321A">
        <w:rPr>
          <w:szCs w:val="28"/>
        </w:rPr>
        <w:t xml:space="preserve">, действующих на территории </w:t>
      </w:r>
      <w:r w:rsidR="004B1B0C" w:rsidRPr="004B1B0C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органов местного самоуправления </w:t>
      </w:r>
      <w:r w:rsidR="004B1B0C" w:rsidRPr="004B1B0C">
        <w:rPr>
          <w:szCs w:val="28"/>
        </w:rPr>
        <w:t>Лесозаводского городского округа</w:t>
      </w:r>
      <w:r w:rsidR="004B1B0C">
        <w:rPr>
          <w:szCs w:val="28"/>
        </w:rPr>
        <w:t>,</w:t>
      </w:r>
      <w:r w:rsidRPr="0039321A">
        <w:rPr>
          <w:szCs w:val="28"/>
        </w:rPr>
        <w:t xml:space="preserve"> учреждений, предприятий, организаций (независимо от форм собстве</w:t>
      </w:r>
      <w:r w:rsidR="00086C48">
        <w:rPr>
          <w:szCs w:val="28"/>
        </w:rPr>
        <w:t xml:space="preserve">нности), </w:t>
      </w:r>
      <w:r w:rsidRPr="0039321A">
        <w:rPr>
          <w:szCs w:val="28"/>
        </w:rPr>
        <w:t xml:space="preserve">а также представителей общественных объединений и организаций, средств массовой информации (с их согласия). </w:t>
      </w:r>
      <w:proofErr w:type="gramEnd"/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>6.  Комиссия осуществляет свою деятельность на плановой основе                      в соответствии с регламентом, утверждаемым председателем комиссии.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7.  Заседания комиссии проводятся не реже одного раза в квартал. </w:t>
      </w:r>
      <w:r>
        <w:rPr>
          <w:szCs w:val="28"/>
        </w:rPr>
        <w:br/>
      </w:r>
      <w:r w:rsidRPr="0039321A">
        <w:rPr>
          <w:szCs w:val="28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6267F1" w:rsidRPr="0039321A" w:rsidRDefault="006267F1" w:rsidP="00EF4329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8.  Присутствие на заседаниях комиссии ее членов обязательно.    </w:t>
      </w:r>
      <w:r w:rsidRPr="0039321A">
        <w:rPr>
          <w:szCs w:val="28"/>
        </w:rPr>
        <w:br/>
        <w:t xml:space="preserve">В случае невозможности присутствия члена комиссии на заседании он обязан заблаговременно в письменной форме известить об этом председателя комиссии. </w:t>
      </w:r>
    </w:p>
    <w:p w:rsidR="006267F1" w:rsidRPr="0039321A" w:rsidRDefault="006267F1" w:rsidP="006267F1">
      <w:pPr>
        <w:ind w:firstLine="708"/>
        <w:jc w:val="both"/>
        <w:rPr>
          <w:szCs w:val="28"/>
        </w:rPr>
      </w:pPr>
      <w:r w:rsidRPr="0039321A">
        <w:rPr>
          <w:szCs w:val="28"/>
        </w:rPr>
        <w:t>При невозможности присутствия на заседании члена комиссии участие</w:t>
      </w:r>
      <w:r w:rsidRPr="0039321A">
        <w:rPr>
          <w:szCs w:val="28"/>
        </w:rPr>
        <w:br/>
        <w:t>в заседании комиссии принимает лицо, исполняющее его обязанности (далее – лицо, исполняющее обязанности члена комиссии). Присутствие на заседании комиссии лица, исполняющего обязанности члена комиссии, обязательно. Члены комиссии</w:t>
      </w:r>
      <w:r>
        <w:rPr>
          <w:szCs w:val="28"/>
        </w:rPr>
        <w:t xml:space="preserve"> </w:t>
      </w:r>
      <w:r w:rsidRPr="0039321A">
        <w:rPr>
          <w:szCs w:val="28"/>
        </w:rPr>
        <w:t>и лица, исполняющие обязанности членов комиссии, обладают равными правами при обсуждении рассматриваемых на заседании вопросов.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>Заседание комиссии считается правомочным, если на нем присутствует более половины ее членов или лиц, исполняющих обязанности членов комиссии. В зависимости от рассматриваемых вопросов к участию в заседаниях могут привлекаться иные лица.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9.  Решение комиссии оформляется протоколом, который подписывается главой </w:t>
      </w:r>
      <w:r w:rsidR="004B1B0C" w:rsidRPr="004B1B0C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.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Для реализации решений комиссии могут подготавливаться проекты нормативных актов </w:t>
      </w:r>
      <w:r w:rsidR="0087094E">
        <w:rPr>
          <w:szCs w:val="28"/>
        </w:rPr>
        <w:t>администрации</w:t>
      </w:r>
      <w:r w:rsidRPr="0039321A">
        <w:rPr>
          <w:szCs w:val="28"/>
        </w:rPr>
        <w:t xml:space="preserve"> </w:t>
      </w:r>
      <w:r w:rsidR="004B1B0C" w:rsidRPr="004B1B0C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которые представляются на рассмотрение в установленном порядке.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Руководители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086C48">
        <w:rPr>
          <w:szCs w:val="28"/>
        </w:rPr>
        <w:t>Приморского края</w:t>
      </w:r>
      <w:r w:rsidRPr="0039321A">
        <w:rPr>
          <w:szCs w:val="28"/>
        </w:rPr>
        <w:t xml:space="preserve">, действующих на территории </w:t>
      </w:r>
      <w:r w:rsidR="004B1B0C" w:rsidRPr="004B1B0C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органов местного самоуправления </w:t>
      </w:r>
      <w:r w:rsidR="004B1B0C" w:rsidRPr="004B1B0C">
        <w:rPr>
          <w:szCs w:val="28"/>
        </w:rPr>
        <w:t>Л</w:t>
      </w:r>
      <w:r w:rsidR="00A74FE2">
        <w:rPr>
          <w:szCs w:val="28"/>
        </w:rPr>
        <w:t>есозаводского городского округа</w:t>
      </w:r>
      <w:r w:rsidRPr="0039321A">
        <w:rPr>
          <w:szCs w:val="28"/>
        </w:rPr>
        <w:t xml:space="preserve">, входящих в состав комиссии, могут принимать акты (совместные акты), для реализации решений комиссии. </w:t>
      </w:r>
    </w:p>
    <w:p w:rsidR="006267F1" w:rsidRPr="0039321A" w:rsidRDefault="006267F1" w:rsidP="00EF4329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10.   </w:t>
      </w:r>
      <w:r w:rsidR="00EF4329">
        <w:rPr>
          <w:szCs w:val="28"/>
        </w:rPr>
        <w:t>Г</w:t>
      </w:r>
      <w:r w:rsidRPr="0039321A">
        <w:rPr>
          <w:szCs w:val="28"/>
        </w:rPr>
        <w:t xml:space="preserve">лава </w:t>
      </w:r>
      <w:r w:rsidR="00A74FE2" w:rsidRPr="00A74FE2">
        <w:rPr>
          <w:szCs w:val="28"/>
        </w:rPr>
        <w:t xml:space="preserve">Лесозаводского городского округа </w:t>
      </w:r>
      <w:r w:rsidRPr="0039321A">
        <w:rPr>
          <w:szCs w:val="28"/>
        </w:rPr>
        <w:t>(председатель комиссии) назначает секретаря комиссии</w:t>
      </w:r>
      <w:r w:rsidR="00E364C7">
        <w:rPr>
          <w:szCs w:val="28"/>
        </w:rPr>
        <w:t xml:space="preserve"> (далее – секретарь)</w:t>
      </w:r>
      <w:r w:rsidRPr="0039321A">
        <w:rPr>
          <w:szCs w:val="28"/>
        </w:rPr>
        <w:t>, ответственно</w:t>
      </w:r>
      <w:r w:rsidR="00E364C7">
        <w:rPr>
          <w:szCs w:val="28"/>
        </w:rPr>
        <w:t>го</w:t>
      </w:r>
      <w:r w:rsidRPr="0039321A">
        <w:rPr>
          <w:szCs w:val="28"/>
        </w:rPr>
        <w:t xml:space="preserve"> </w:t>
      </w:r>
      <w:r w:rsidR="00AF4A75">
        <w:rPr>
          <w:szCs w:val="28"/>
        </w:rPr>
        <w:t xml:space="preserve">за </w:t>
      </w:r>
      <w:r w:rsidR="001C386A">
        <w:rPr>
          <w:szCs w:val="28"/>
        </w:rPr>
        <w:t>организационное обеспечение деятельности комиссии</w:t>
      </w:r>
      <w:r w:rsidRPr="0039321A">
        <w:rPr>
          <w:szCs w:val="28"/>
        </w:rPr>
        <w:t xml:space="preserve">.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11.  Основными задачами секретаря комиссии являются: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lastRenderedPageBreak/>
        <w:t>а)  разработка проекта плана работы комиссии;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>б)  обеспечение подготовки и проведения заседаний комиссии;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в)  обеспечение </w:t>
      </w:r>
      <w:proofErr w:type="gramStart"/>
      <w:r w:rsidRPr="0039321A">
        <w:rPr>
          <w:szCs w:val="28"/>
        </w:rPr>
        <w:t>контроля за</w:t>
      </w:r>
      <w:proofErr w:type="gramEnd"/>
      <w:r w:rsidRPr="0039321A">
        <w:rPr>
          <w:szCs w:val="28"/>
        </w:rPr>
        <w:t xml:space="preserve"> исполнением решений комиссии;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г)  мониторинг общественно-политических, социально-экономических </w:t>
      </w:r>
      <w:r>
        <w:rPr>
          <w:szCs w:val="28"/>
        </w:rPr>
        <w:br/>
      </w:r>
      <w:r w:rsidRPr="0039321A">
        <w:rPr>
          <w:szCs w:val="28"/>
        </w:rPr>
        <w:t xml:space="preserve">и иных процессов на территории </w:t>
      </w:r>
      <w:r w:rsidR="00107372" w:rsidRPr="00107372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оказывающих влияние на развитие ситуации в сфере противодействия незаконному обороту наркотических средств, психотропных веществ и их прекурсоров, профилактики наркомании, обеспечения национальной системы комплексной реабилитации 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 наркотических средств</w:t>
      </w:r>
      <w:r w:rsidR="00A74AC5">
        <w:rPr>
          <w:szCs w:val="28"/>
        </w:rPr>
        <w:t xml:space="preserve"> </w:t>
      </w:r>
      <w:r w:rsidRPr="0039321A">
        <w:rPr>
          <w:szCs w:val="28"/>
        </w:rPr>
        <w:t>и психотропных веществ, выработка предложений по ее улучшению</w:t>
      </w:r>
      <w:r w:rsidR="00A74AC5">
        <w:rPr>
          <w:szCs w:val="28"/>
        </w:rPr>
        <w:t xml:space="preserve"> </w:t>
      </w:r>
      <w:r w:rsidRPr="0039321A">
        <w:rPr>
          <w:szCs w:val="28"/>
        </w:rPr>
        <w:t xml:space="preserve">с привлечением специалистов администрации </w:t>
      </w:r>
      <w:r w:rsidR="00691A55" w:rsidRPr="00691A55">
        <w:rPr>
          <w:szCs w:val="28"/>
        </w:rPr>
        <w:t>Лесозаводского городского округа</w:t>
      </w:r>
      <w:r w:rsidRPr="0039321A">
        <w:rPr>
          <w:szCs w:val="28"/>
        </w:rPr>
        <w:t>,</w:t>
      </w:r>
      <w:r w:rsidR="00A74AC5">
        <w:rPr>
          <w:szCs w:val="28"/>
        </w:rPr>
        <w:t xml:space="preserve"> </w:t>
      </w:r>
      <w:r w:rsidRPr="0039321A">
        <w:rPr>
          <w:szCs w:val="28"/>
        </w:rPr>
        <w:t>и иных специалистов, компетентных</w:t>
      </w:r>
      <w:proofErr w:type="gramEnd"/>
      <w:r w:rsidRPr="0039321A">
        <w:rPr>
          <w:szCs w:val="28"/>
        </w:rPr>
        <w:t xml:space="preserve"> в указанной сфере;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д)  обеспечение взаимодействия комиссии с антинаркотической комиссией </w:t>
      </w:r>
      <w:r w:rsidR="00A74AC5">
        <w:rPr>
          <w:szCs w:val="28"/>
        </w:rPr>
        <w:t>Приморского края</w:t>
      </w:r>
      <w:r w:rsidRPr="0039321A">
        <w:rPr>
          <w:szCs w:val="28"/>
        </w:rPr>
        <w:t>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е)  организация и координация деятельности рабочих групп комиссии;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proofErr w:type="gramStart"/>
      <w:r w:rsidRPr="0039321A">
        <w:rPr>
          <w:szCs w:val="28"/>
        </w:rPr>
        <w:t xml:space="preserve">ж)  оказание организационной и методической помощи представителям подразделений территориальных органов федеральных органов исполнительной власти, подразделений органов исполнительной власти </w:t>
      </w:r>
      <w:r w:rsidR="00A74AC5">
        <w:rPr>
          <w:szCs w:val="28"/>
        </w:rPr>
        <w:t>Приморского края</w:t>
      </w:r>
      <w:r w:rsidRPr="0039321A">
        <w:rPr>
          <w:szCs w:val="28"/>
        </w:rPr>
        <w:t xml:space="preserve">, действующих на территории </w:t>
      </w:r>
      <w:r w:rsidR="00691A55" w:rsidRPr="00691A55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органов местного самоуправления </w:t>
      </w:r>
      <w:r w:rsidR="00691A55" w:rsidRPr="00691A55">
        <w:rPr>
          <w:szCs w:val="28"/>
        </w:rPr>
        <w:t>Лесозаводского городского округа</w:t>
      </w:r>
      <w:r w:rsidR="00691A55">
        <w:rPr>
          <w:szCs w:val="28"/>
        </w:rPr>
        <w:t>,</w:t>
      </w:r>
      <w:r w:rsidRPr="0039321A">
        <w:rPr>
          <w:szCs w:val="28"/>
        </w:rPr>
        <w:t xml:space="preserve"> учреждений, предприятий, организаций (независимо от форм собственности),</w:t>
      </w:r>
      <w:r w:rsidR="00A74AC5">
        <w:rPr>
          <w:szCs w:val="28"/>
        </w:rPr>
        <w:t xml:space="preserve"> </w:t>
      </w:r>
      <w:r w:rsidRPr="0039321A">
        <w:rPr>
          <w:szCs w:val="28"/>
        </w:rPr>
        <w:t>а также представителям общественных объединений и организаций, осуществляющих деятельность в сфере противодействия незаконному обороту наркотических средств, психотропных веществ и их прекурсоров</w:t>
      </w:r>
      <w:proofErr w:type="gramEnd"/>
      <w:r w:rsidRPr="0039321A">
        <w:rPr>
          <w:szCs w:val="28"/>
        </w:rPr>
        <w:t xml:space="preserve">, профилактики наркомании, обеспечения национальной системы комплексной реабилитации и </w:t>
      </w:r>
      <w:proofErr w:type="spellStart"/>
      <w:r w:rsidRPr="0039321A">
        <w:rPr>
          <w:szCs w:val="28"/>
        </w:rPr>
        <w:t>ресоциализации</w:t>
      </w:r>
      <w:proofErr w:type="spellEnd"/>
      <w:r w:rsidRPr="0039321A">
        <w:rPr>
          <w:szCs w:val="28"/>
        </w:rPr>
        <w:t xml:space="preserve"> потребителей наркотических средств </w:t>
      </w:r>
      <w:r>
        <w:rPr>
          <w:szCs w:val="28"/>
        </w:rPr>
        <w:br/>
      </w:r>
      <w:r w:rsidRPr="0039321A">
        <w:rPr>
          <w:szCs w:val="28"/>
        </w:rPr>
        <w:t>и психотропных веществ, участвующим в подготовке материалов к заседаниям комиссии;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 xml:space="preserve">з)  организация и ведение делопроизводства комиссии. </w:t>
      </w:r>
    </w:p>
    <w:p w:rsidR="006267F1" w:rsidRPr="0039321A" w:rsidRDefault="006267F1" w:rsidP="006267F1">
      <w:pPr>
        <w:ind w:firstLine="709"/>
        <w:jc w:val="both"/>
        <w:rPr>
          <w:szCs w:val="28"/>
        </w:rPr>
      </w:pPr>
      <w:r w:rsidRPr="0039321A">
        <w:rPr>
          <w:szCs w:val="28"/>
        </w:rPr>
        <w:t>12.  </w:t>
      </w:r>
      <w:proofErr w:type="gramStart"/>
      <w:r w:rsidRPr="0039321A">
        <w:rPr>
          <w:szCs w:val="28"/>
        </w:rPr>
        <w:t xml:space="preserve">Информационно-аналитическое обеспечение деятельности комиссии осуществляют в установленном порядке в пределах своей компетенции подразделения территориальных органов федеральных органов исполнительной власти, подразделения органов исполнительной власти </w:t>
      </w:r>
      <w:r w:rsidR="00A74AC5">
        <w:rPr>
          <w:szCs w:val="28"/>
        </w:rPr>
        <w:t>Приморского края</w:t>
      </w:r>
      <w:r w:rsidRPr="0039321A">
        <w:rPr>
          <w:szCs w:val="28"/>
        </w:rPr>
        <w:t xml:space="preserve">, действующие на территории </w:t>
      </w:r>
      <w:r w:rsidR="006A3C7B" w:rsidRPr="006A3C7B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органы местного самоуправления </w:t>
      </w:r>
      <w:r w:rsidR="006A3C7B" w:rsidRPr="006A3C7B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</w:t>
      </w:r>
      <w:r w:rsidR="00E364C7">
        <w:rPr>
          <w:szCs w:val="28"/>
        </w:rPr>
        <w:t>органы</w:t>
      </w:r>
      <w:r w:rsidRPr="0039321A">
        <w:rPr>
          <w:szCs w:val="28"/>
        </w:rPr>
        <w:t xml:space="preserve"> </w:t>
      </w:r>
      <w:r w:rsidR="006A3C7B">
        <w:rPr>
          <w:szCs w:val="28"/>
        </w:rPr>
        <w:t xml:space="preserve">администрации </w:t>
      </w:r>
      <w:r w:rsidR="006A3C7B" w:rsidRPr="006A3C7B">
        <w:rPr>
          <w:szCs w:val="28"/>
        </w:rPr>
        <w:t>Лесозаводского городского округа</w:t>
      </w:r>
      <w:r w:rsidRPr="0039321A">
        <w:rPr>
          <w:szCs w:val="28"/>
        </w:rPr>
        <w:t xml:space="preserve">, руководители которых являются членами комиссии.   </w:t>
      </w:r>
      <w:proofErr w:type="gramEnd"/>
    </w:p>
    <w:p w:rsidR="006267F1" w:rsidRDefault="006267F1" w:rsidP="006267F1"/>
    <w:p w:rsidR="006267F1" w:rsidRPr="0039321A" w:rsidRDefault="006267F1" w:rsidP="006267F1">
      <w:pPr>
        <w:jc w:val="right"/>
        <w:rPr>
          <w:rFonts w:ascii="Times New Roman CYR" w:hAnsi="Times New Roman CYR"/>
          <w:b/>
          <w:szCs w:val="28"/>
        </w:rPr>
      </w:pPr>
    </w:p>
    <w:p w:rsidR="00CC0D63" w:rsidRDefault="00CC0D63"/>
    <w:sectPr w:rsidR="00CC0D63" w:rsidSect="005321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7F1"/>
    <w:rsid w:val="00086C48"/>
    <w:rsid w:val="00107372"/>
    <w:rsid w:val="001C386A"/>
    <w:rsid w:val="00261AF2"/>
    <w:rsid w:val="004B1B0C"/>
    <w:rsid w:val="00507234"/>
    <w:rsid w:val="00516994"/>
    <w:rsid w:val="005321D9"/>
    <w:rsid w:val="005743B6"/>
    <w:rsid w:val="005860B7"/>
    <w:rsid w:val="005F6C10"/>
    <w:rsid w:val="006267F1"/>
    <w:rsid w:val="00647AE6"/>
    <w:rsid w:val="00691A55"/>
    <w:rsid w:val="006A3C7B"/>
    <w:rsid w:val="008026B9"/>
    <w:rsid w:val="0087094E"/>
    <w:rsid w:val="00871EDA"/>
    <w:rsid w:val="008A54C2"/>
    <w:rsid w:val="008B3FAC"/>
    <w:rsid w:val="008D4C2F"/>
    <w:rsid w:val="00960D7B"/>
    <w:rsid w:val="009C6F4A"/>
    <w:rsid w:val="00A74AC5"/>
    <w:rsid w:val="00A74FE2"/>
    <w:rsid w:val="00AB6F48"/>
    <w:rsid w:val="00AF4A75"/>
    <w:rsid w:val="00B729CA"/>
    <w:rsid w:val="00BA7290"/>
    <w:rsid w:val="00C91AE5"/>
    <w:rsid w:val="00CC0D63"/>
    <w:rsid w:val="00D16000"/>
    <w:rsid w:val="00E364C7"/>
    <w:rsid w:val="00EC2064"/>
    <w:rsid w:val="00ED3464"/>
    <w:rsid w:val="00ED6B3E"/>
    <w:rsid w:val="00EF4329"/>
    <w:rsid w:val="00F0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Kuzmicheva</dc:creator>
  <cp:lastModifiedBy>Алёна</cp:lastModifiedBy>
  <cp:revision>13</cp:revision>
  <dcterms:created xsi:type="dcterms:W3CDTF">2020-07-21T00:08:00Z</dcterms:created>
  <dcterms:modified xsi:type="dcterms:W3CDTF">2020-07-27T06:41:00Z</dcterms:modified>
</cp:coreProperties>
</file>