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C8" w:rsidRPr="0037155F" w:rsidRDefault="002D30A7" w:rsidP="00927E38">
      <w:pPr>
        <w:jc w:val="center"/>
        <w:rPr>
          <w:b/>
          <w:sz w:val="26"/>
          <w:szCs w:val="26"/>
        </w:rPr>
      </w:pPr>
      <w:r w:rsidRPr="0037155F">
        <w:rPr>
          <w:b/>
          <w:sz w:val="26"/>
          <w:szCs w:val="26"/>
        </w:rPr>
        <w:t>Отчет</w:t>
      </w:r>
      <w:r w:rsidR="002E46C8" w:rsidRPr="0037155F">
        <w:rPr>
          <w:b/>
          <w:sz w:val="26"/>
          <w:szCs w:val="26"/>
        </w:rPr>
        <w:t xml:space="preserve"> </w:t>
      </w:r>
      <w:r w:rsidRPr="0037155F">
        <w:rPr>
          <w:b/>
          <w:sz w:val="26"/>
          <w:szCs w:val="26"/>
        </w:rPr>
        <w:t xml:space="preserve">о деятельности </w:t>
      </w:r>
    </w:p>
    <w:p w:rsidR="002D30A7" w:rsidRPr="0037155F" w:rsidRDefault="002E46C8" w:rsidP="00927E38">
      <w:pPr>
        <w:rPr>
          <w:b/>
          <w:sz w:val="26"/>
          <w:szCs w:val="26"/>
        </w:rPr>
      </w:pPr>
      <w:r w:rsidRPr="0037155F">
        <w:rPr>
          <w:b/>
          <w:sz w:val="26"/>
          <w:szCs w:val="26"/>
        </w:rPr>
        <w:t xml:space="preserve">            </w:t>
      </w:r>
      <w:r w:rsidR="002D30A7" w:rsidRPr="0037155F">
        <w:rPr>
          <w:b/>
          <w:sz w:val="26"/>
          <w:szCs w:val="26"/>
        </w:rPr>
        <w:t>Контрольно-счетной палаты</w:t>
      </w:r>
      <w:r w:rsidR="003746BF" w:rsidRPr="0037155F">
        <w:rPr>
          <w:b/>
          <w:sz w:val="26"/>
          <w:szCs w:val="26"/>
        </w:rPr>
        <w:t xml:space="preserve"> </w:t>
      </w:r>
      <w:r w:rsidR="002D30A7" w:rsidRPr="0037155F">
        <w:rPr>
          <w:b/>
          <w:sz w:val="26"/>
          <w:szCs w:val="26"/>
        </w:rPr>
        <w:t>Лесозаводского городского округа</w:t>
      </w:r>
    </w:p>
    <w:p w:rsidR="002D30A7" w:rsidRPr="0037155F" w:rsidRDefault="002D30A7" w:rsidP="00927E38">
      <w:pPr>
        <w:jc w:val="center"/>
        <w:rPr>
          <w:b/>
          <w:sz w:val="26"/>
          <w:szCs w:val="26"/>
        </w:rPr>
      </w:pPr>
      <w:r w:rsidRPr="0037155F">
        <w:rPr>
          <w:b/>
          <w:sz w:val="26"/>
          <w:szCs w:val="26"/>
        </w:rPr>
        <w:t>за 201</w:t>
      </w:r>
      <w:r w:rsidR="00BC0609" w:rsidRPr="0037155F">
        <w:rPr>
          <w:b/>
          <w:sz w:val="26"/>
          <w:szCs w:val="26"/>
        </w:rPr>
        <w:t>9</w:t>
      </w:r>
      <w:r w:rsidRPr="0037155F">
        <w:rPr>
          <w:b/>
          <w:sz w:val="26"/>
          <w:szCs w:val="26"/>
        </w:rPr>
        <w:t xml:space="preserve"> год</w:t>
      </w:r>
    </w:p>
    <w:p w:rsidR="000D74D4" w:rsidRPr="0037155F" w:rsidRDefault="000D74D4" w:rsidP="00927E38">
      <w:pPr>
        <w:ind w:firstLine="720"/>
        <w:rPr>
          <w:sz w:val="24"/>
          <w:szCs w:val="24"/>
        </w:rPr>
      </w:pPr>
    </w:p>
    <w:p w:rsidR="00B16E26" w:rsidRPr="0037155F" w:rsidRDefault="00355C95" w:rsidP="00927E38">
      <w:pPr>
        <w:ind w:firstLine="720"/>
        <w:rPr>
          <w:sz w:val="24"/>
          <w:szCs w:val="24"/>
        </w:rPr>
      </w:pPr>
      <w:r w:rsidRPr="0037155F">
        <w:rPr>
          <w:sz w:val="24"/>
          <w:szCs w:val="24"/>
        </w:rPr>
        <w:t>г.</w:t>
      </w:r>
      <w:r w:rsidR="00552159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Лесозаводск                      </w:t>
      </w:r>
      <w:r w:rsidR="00B16E26" w:rsidRPr="0037155F">
        <w:rPr>
          <w:sz w:val="24"/>
          <w:szCs w:val="24"/>
        </w:rPr>
        <w:t xml:space="preserve">                                                              </w:t>
      </w:r>
      <w:r w:rsidR="00AB2D17" w:rsidRPr="0037155F">
        <w:rPr>
          <w:sz w:val="24"/>
          <w:szCs w:val="24"/>
        </w:rPr>
        <w:t>1</w:t>
      </w:r>
      <w:r w:rsidR="00F77E87" w:rsidRPr="0037155F">
        <w:rPr>
          <w:sz w:val="24"/>
          <w:szCs w:val="24"/>
        </w:rPr>
        <w:t>8</w:t>
      </w:r>
      <w:r w:rsidR="00723FDE" w:rsidRPr="0037155F">
        <w:rPr>
          <w:sz w:val="24"/>
          <w:szCs w:val="24"/>
        </w:rPr>
        <w:t>.0</w:t>
      </w:r>
      <w:r w:rsidR="00092D25" w:rsidRPr="0037155F">
        <w:rPr>
          <w:sz w:val="24"/>
          <w:szCs w:val="24"/>
        </w:rPr>
        <w:t>2</w:t>
      </w:r>
      <w:r w:rsidR="00723FDE" w:rsidRPr="0037155F">
        <w:rPr>
          <w:sz w:val="24"/>
          <w:szCs w:val="24"/>
        </w:rPr>
        <w:t>.20</w:t>
      </w:r>
      <w:r w:rsidR="00BC0609" w:rsidRPr="0037155F">
        <w:rPr>
          <w:sz w:val="24"/>
          <w:szCs w:val="24"/>
        </w:rPr>
        <w:t>20</w:t>
      </w:r>
    </w:p>
    <w:p w:rsidR="00571D5B" w:rsidRPr="0037155F" w:rsidRDefault="00355C95" w:rsidP="00092D25">
      <w:pPr>
        <w:ind w:firstLine="720"/>
        <w:rPr>
          <w:b/>
          <w:sz w:val="24"/>
          <w:szCs w:val="24"/>
        </w:rPr>
      </w:pPr>
      <w:r w:rsidRPr="0037155F">
        <w:rPr>
          <w:sz w:val="24"/>
          <w:szCs w:val="24"/>
        </w:rPr>
        <w:t xml:space="preserve">         </w:t>
      </w:r>
    </w:p>
    <w:p w:rsidR="00BD6EDD" w:rsidRPr="0037155F" w:rsidRDefault="00EB4C74" w:rsidP="00927E38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155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D075A" w:rsidRPr="0037155F" w:rsidRDefault="000D075A" w:rsidP="000D075A">
      <w:pPr>
        <w:pStyle w:val="a7"/>
        <w:spacing w:after="0" w:line="240" w:lineRule="auto"/>
        <w:ind w:left="3507"/>
        <w:rPr>
          <w:rFonts w:ascii="Times New Roman" w:hAnsi="Times New Roman"/>
          <w:b/>
          <w:sz w:val="24"/>
          <w:szCs w:val="24"/>
        </w:rPr>
      </w:pPr>
    </w:p>
    <w:p w:rsidR="0033111D" w:rsidRPr="0037155F" w:rsidRDefault="0033111D" w:rsidP="0033111D">
      <w:pPr>
        <w:ind w:firstLine="567"/>
        <w:rPr>
          <w:rStyle w:val="af5"/>
          <w:rFonts w:eastAsia="Calibri"/>
          <w:sz w:val="24"/>
          <w:szCs w:val="24"/>
        </w:rPr>
      </w:pPr>
      <w:r w:rsidRPr="0037155F">
        <w:rPr>
          <w:sz w:val="24"/>
          <w:szCs w:val="24"/>
        </w:rPr>
        <w:t xml:space="preserve">Контрольно-счетная палата </w:t>
      </w:r>
      <w:r w:rsidR="002D1500" w:rsidRPr="0037155F">
        <w:rPr>
          <w:sz w:val="24"/>
          <w:szCs w:val="24"/>
        </w:rPr>
        <w:t xml:space="preserve">Лесозаводского городского округа </w:t>
      </w:r>
      <w:r w:rsidRPr="0037155F">
        <w:rPr>
          <w:sz w:val="24"/>
          <w:szCs w:val="24"/>
        </w:rPr>
        <w:t>является постоянно действующим органом внешнего муниципального финансового контроля</w:t>
      </w:r>
      <w:r w:rsidR="002D1500" w:rsidRPr="0037155F">
        <w:rPr>
          <w:sz w:val="24"/>
          <w:szCs w:val="24"/>
        </w:rPr>
        <w:t xml:space="preserve"> Лесозаводского городского округа</w:t>
      </w:r>
      <w:r w:rsidRPr="0037155F">
        <w:rPr>
          <w:sz w:val="24"/>
          <w:szCs w:val="24"/>
        </w:rPr>
        <w:t>.</w:t>
      </w:r>
      <w:r w:rsidRPr="0037155F">
        <w:rPr>
          <w:rStyle w:val="af5"/>
          <w:rFonts w:eastAsia="Calibri"/>
          <w:sz w:val="24"/>
          <w:szCs w:val="24"/>
        </w:rPr>
        <w:t xml:space="preserve"> </w:t>
      </w:r>
    </w:p>
    <w:p w:rsidR="002D1500" w:rsidRPr="0037155F" w:rsidRDefault="002D1500" w:rsidP="002D1500">
      <w:pPr>
        <w:ind w:firstLine="567"/>
        <w:rPr>
          <w:sz w:val="28"/>
          <w:szCs w:val="28"/>
        </w:rPr>
      </w:pPr>
      <w:r w:rsidRPr="0037155F">
        <w:rPr>
          <w:sz w:val="24"/>
          <w:szCs w:val="24"/>
        </w:rPr>
        <w:t>В соответствии с Уставом Лесозаводского городского округа, Контрольно-счетная палата Лесозаводского городского округа (далее - Контрольно-счетная палата) входит в структуру органов местного самоуправления, обладает правами юридического лица, является участником бюджетного процесса, обладающим бюджетными полномочиями.</w:t>
      </w:r>
      <w:r w:rsidRPr="0037155F">
        <w:rPr>
          <w:sz w:val="28"/>
          <w:szCs w:val="28"/>
        </w:rPr>
        <w:t xml:space="preserve">  </w:t>
      </w:r>
    </w:p>
    <w:p w:rsidR="002D1500" w:rsidRPr="0037155F" w:rsidRDefault="002D1500" w:rsidP="002D150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7155F">
        <w:rPr>
          <w:rFonts w:eastAsiaTheme="minorHAnsi"/>
          <w:sz w:val="24"/>
          <w:szCs w:val="24"/>
          <w:lang w:eastAsia="en-US"/>
        </w:rPr>
        <w:t xml:space="preserve">          Контрольно-счетная палата</w:t>
      </w:r>
      <w:r w:rsidRPr="0037155F">
        <w:rPr>
          <w:sz w:val="24"/>
          <w:szCs w:val="24"/>
        </w:rPr>
        <w:t xml:space="preserve"> </w:t>
      </w:r>
      <w:r w:rsidRPr="0037155F">
        <w:rPr>
          <w:rFonts w:eastAsiaTheme="minorHAnsi"/>
          <w:sz w:val="24"/>
          <w:szCs w:val="24"/>
          <w:lang w:eastAsia="en-US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2D1500" w:rsidRPr="0037155F" w:rsidRDefault="002D1500" w:rsidP="002D1500">
      <w:pPr>
        <w:ind w:firstLine="567"/>
        <w:rPr>
          <w:sz w:val="24"/>
          <w:szCs w:val="24"/>
        </w:rPr>
      </w:pPr>
      <w:proofErr w:type="gramStart"/>
      <w:r w:rsidRPr="0037155F">
        <w:rPr>
          <w:sz w:val="24"/>
          <w:szCs w:val="24"/>
        </w:rPr>
        <w:t xml:space="preserve">Область действия полномочий Контрольно-счетной палаты по осуществлению внешнего муниципального  финансового контроля </w:t>
      </w:r>
      <w:r w:rsidR="00025CC2" w:rsidRPr="0037155F">
        <w:rPr>
          <w:sz w:val="24"/>
          <w:szCs w:val="24"/>
        </w:rPr>
        <w:t xml:space="preserve">и контроля за управлением и распоряжением муниципальной собственностью </w:t>
      </w:r>
      <w:r w:rsidRPr="0037155F">
        <w:rPr>
          <w:sz w:val="24"/>
          <w:szCs w:val="24"/>
        </w:rPr>
        <w:t>распространяется на органы местного самоуправления</w:t>
      </w:r>
      <w:r w:rsidRPr="0037155F">
        <w:rPr>
          <w:rFonts w:eastAsiaTheme="minorHAnsi"/>
          <w:sz w:val="24"/>
          <w:szCs w:val="24"/>
          <w:lang w:eastAsia="en-US"/>
        </w:rPr>
        <w:t xml:space="preserve"> и муниципальные органы</w:t>
      </w:r>
      <w:r w:rsidRPr="0037155F">
        <w:rPr>
          <w:sz w:val="24"/>
          <w:szCs w:val="24"/>
        </w:rPr>
        <w:t xml:space="preserve">, муниципальные учреждения и унитарные предприятия, </w:t>
      </w:r>
      <w:r w:rsidRPr="0037155F">
        <w:rPr>
          <w:rFonts w:eastAsiaTheme="minorHAnsi"/>
          <w:sz w:val="24"/>
          <w:szCs w:val="24"/>
          <w:lang w:eastAsia="en-US"/>
        </w:rPr>
        <w:t>иные организации,</w:t>
      </w:r>
      <w:r w:rsidRPr="0037155F">
        <w:rPr>
          <w:rFonts w:eastAsiaTheme="minorHAnsi"/>
          <w:lang w:eastAsia="en-US"/>
        </w:rPr>
        <w:t xml:space="preserve"> </w:t>
      </w:r>
      <w:r w:rsidRPr="0037155F">
        <w:rPr>
          <w:sz w:val="24"/>
          <w:szCs w:val="24"/>
        </w:rPr>
        <w:t>использующие имущество, находящееся в муниципальной собственности, а также на иные  организации, получающие субсидии, кредиты, гарантии за счет средств местного бюджета, в порядке контроля за деятельностью главных</w:t>
      </w:r>
      <w:proofErr w:type="gramEnd"/>
      <w:r w:rsidRPr="0037155F">
        <w:rPr>
          <w:sz w:val="24"/>
          <w:szCs w:val="24"/>
        </w:rPr>
        <w:t xml:space="preserve"> распорядителей и получателей средств местного бюджета, предоставивших указанные средства.</w:t>
      </w:r>
    </w:p>
    <w:p w:rsidR="002D1500" w:rsidRPr="0037155F" w:rsidRDefault="002D1500" w:rsidP="002D1500">
      <w:pPr>
        <w:ind w:firstLine="54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Деятельность Контрольно-счетной палаты строится на основе принципов законности, объективности, независимости, гласности, ответственности и соблюдения профессиональной этики.</w:t>
      </w:r>
    </w:p>
    <w:p w:rsidR="003820DC" w:rsidRPr="0037155F" w:rsidRDefault="00DC0292" w:rsidP="002D1500">
      <w:pPr>
        <w:ind w:firstLine="567"/>
        <w:rPr>
          <w:sz w:val="24"/>
          <w:szCs w:val="24"/>
        </w:rPr>
      </w:pPr>
      <w:r w:rsidRPr="0037155F">
        <w:rPr>
          <w:sz w:val="24"/>
          <w:szCs w:val="24"/>
        </w:rPr>
        <w:t xml:space="preserve">Штат </w:t>
      </w:r>
      <w:r w:rsidR="009D56C1" w:rsidRPr="0037155F">
        <w:rPr>
          <w:rFonts w:eastAsia="Calibri"/>
          <w:sz w:val="24"/>
          <w:szCs w:val="24"/>
          <w:lang w:eastAsia="en-US"/>
        </w:rPr>
        <w:t>Контрольно-счетн</w:t>
      </w:r>
      <w:r w:rsidRPr="0037155F">
        <w:rPr>
          <w:rFonts w:eastAsia="Calibri"/>
          <w:sz w:val="24"/>
          <w:szCs w:val="24"/>
          <w:lang w:eastAsia="en-US"/>
        </w:rPr>
        <w:t>ой</w:t>
      </w:r>
      <w:r w:rsidR="009D56C1" w:rsidRPr="0037155F">
        <w:rPr>
          <w:rFonts w:eastAsia="Calibri"/>
          <w:sz w:val="24"/>
          <w:szCs w:val="24"/>
          <w:lang w:eastAsia="en-US"/>
        </w:rPr>
        <w:t xml:space="preserve"> палат</w:t>
      </w:r>
      <w:r w:rsidRPr="0037155F">
        <w:rPr>
          <w:rFonts w:eastAsia="Calibri"/>
          <w:sz w:val="24"/>
          <w:szCs w:val="24"/>
          <w:lang w:eastAsia="en-US"/>
        </w:rPr>
        <w:t>ы сформирован</w:t>
      </w:r>
      <w:r w:rsidR="009D56C1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>в</w:t>
      </w:r>
      <w:r w:rsidR="009D56C1" w:rsidRPr="0037155F">
        <w:rPr>
          <w:rFonts w:eastAsia="Calibri"/>
          <w:sz w:val="24"/>
          <w:szCs w:val="24"/>
          <w:lang w:eastAsia="en-US"/>
        </w:rPr>
        <w:t xml:space="preserve"> соответствии с решением Думы Лесозаводского городского округа  от 30.06.2015 №354-НПА в составе трех единиц</w:t>
      </w:r>
      <w:r w:rsidRPr="0037155F">
        <w:rPr>
          <w:rFonts w:eastAsia="Calibri"/>
          <w:sz w:val="24"/>
          <w:szCs w:val="24"/>
          <w:lang w:eastAsia="en-US"/>
        </w:rPr>
        <w:t>:</w:t>
      </w:r>
      <w:r w:rsidR="009D56C1" w:rsidRPr="0037155F">
        <w:rPr>
          <w:sz w:val="24"/>
          <w:szCs w:val="24"/>
        </w:rPr>
        <w:t xml:space="preserve"> председатель и 2 ведущих инспектора</w:t>
      </w:r>
      <w:r w:rsidR="00051CAD" w:rsidRPr="0037155F">
        <w:rPr>
          <w:sz w:val="24"/>
          <w:szCs w:val="24"/>
        </w:rPr>
        <w:t>,</w:t>
      </w:r>
      <w:r w:rsidR="009D56C1" w:rsidRPr="0037155F">
        <w:rPr>
          <w:sz w:val="24"/>
          <w:szCs w:val="24"/>
        </w:rPr>
        <w:t xml:space="preserve"> </w:t>
      </w:r>
      <w:r w:rsidR="00051CAD" w:rsidRPr="0037155F">
        <w:rPr>
          <w:rFonts w:eastAsia="Calibri"/>
          <w:sz w:val="24"/>
          <w:szCs w:val="24"/>
          <w:lang w:eastAsia="en-US"/>
        </w:rPr>
        <w:t xml:space="preserve">осуществляющих </w:t>
      </w:r>
      <w:r w:rsidR="00F114D5" w:rsidRPr="0037155F">
        <w:rPr>
          <w:rFonts w:eastAsiaTheme="minorHAnsi"/>
          <w:sz w:val="24"/>
          <w:szCs w:val="24"/>
          <w:lang w:eastAsia="en-US"/>
        </w:rPr>
        <w:t xml:space="preserve">проведение </w:t>
      </w:r>
      <w:r w:rsidR="00051CAD" w:rsidRPr="0037155F">
        <w:rPr>
          <w:rFonts w:eastAsiaTheme="minorHAnsi"/>
          <w:sz w:val="24"/>
          <w:szCs w:val="24"/>
          <w:lang w:eastAsia="en-US"/>
        </w:rPr>
        <w:t xml:space="preserve">мероприятий </w:t>
      </w:r>
      <w:r w:rsidR="00025CC2" w:rsidRPr="0037155F">
        <w:rPr>
          <w:sz w:val="24"/>
          <w:szCs w:val="24"/>
        </w:rPr>
        <w:t>внешнего муниципального  финансового контроля</w:t>
      </w:r>
      <w:r w:rsidR="00B23427" w:rsidRPr="0037155F">
        <w:rPr>
          <w:rFonts w:eastAsiaTheme="minorHAnsi"/>
          <w:sz w:val="24"/>
          <w:szCs w:val="24"/>
          <w:lang w:eastAsia="en-US"/>
        </w:rPr>
        <w:t xml:space="preserve">. </w:t>
      </w:r>
      <w:r w:rsidR="00C42683" w:rsidRPr="0037155F">
        <w:rPr>
          <w:rFonts w:eastAsiaTheme="minorHAnsi"/>
          <w:sz w:val="24"/>
          <w:szCs w:val="24"/>
          <w:lang w:eastAsia="en-US"/>
        </w:rPr>
        <w:t>В</w:t>
      </w:r>
      <w:r w:rsidR="003C7B72" w:rsidRPr="0037155F">
        <w:rPr>
          <w:rFonts w:eastAsiaTheme="minorHAnsi"/>
          <w:sz w:val="24"/>
          <w:szCs w:val="24"/>
          <w:lang w:eastAsia="en-US"/>
        </w:rPr>
        <w:t xml:space="preserve"> должностные обязанности </w:t>
      </w:r>
      <w:r w:rsidR="00B23427" w:rsidRPr="0037155F">
        <w:rPr>
          <w:rFonts w:eastAsiaTheme="minorHAnsi"/>
          <w:sz w:val="24"/>
          <w:szCs w:val="24"/>
          <w:lang w:eastAsia="en-US"/>
        </w:rPr>
        <w:t>о</w:t>
      </w:r>
      <w:r w:rsidR="00B23427" w:rsidRPr="0037155F">
        <w:rPr>
          <w:sz w:val="24"/>
          <w:szCs w:val="24"/>
        </w:rPr>
        <w:t>д</w:t>
      </w:r>
      <w:r w:rsidR="003C7B72" w:rsidRPr="0037155F">
        <w:rPr>
          <w:sz w:val="24"/>
          <w:szCs w:val="24"/>
        </w:rPr>
        <w:t>ного</w:t>
      </w:r>
      <w:r w:rsidR="00B23427" w:rsidRPr="0037155F">
        <w:rPr>
          <w:sz w:val="24"/>
          <w:szCs w:val="24"/>
        </w:rPr>
        <w:t xml:space="preserve"> ведущ</w:t>
      </w:r>
      <w:r w:rsidR="003C7B72" w:rsidRPr="0037155F">
        <w:rPr>
          <w:sz w:val="24"/>
          <w:szCs w:val="24"/>
        </w:rPr>
        <w:t>его</w:t>
      </w:r>
      <w:r w:rsidR="00B23427" w:rsidRPr="0037155F">
        <w:rPr>
          <w:sz w:val="24"/>
          <w:szCs w:val="24"/>
        </w:rPr>
        <w:t xml:space="preserve"> инспектор</w:t>
      </w:r>
      <w:r w:rsidR="003C7B72" w:rsidRPr="0037155F">
        <w:rPr>
          <w:sz w:val="24"/>
          <w:szCs w:val="24"/>
        </w:rPr>
        <w:t xml:space="preserve">а </w:t>
      </w:r>
      <w:r w:rsidR="00C42683" w:rsidRPr="0037155F">
        <w:rPr>
          <w:sz w:val="24"/>
          <w:szCs w:val="24"/>
        </w:rPr>
        <w:t xml:space="preserve">также </w:t>
      </w:r>
      <w:r w:rsidR="003C7B72" w:rsidRPr="0037155F">
        <w:rPr>
          <w:sz w:val="24"/>
          <w:szCs w:val="24"/>
        </w:rPr>
        <w:t xml:space="preserve">входит </w:t>
      </w:r>
      <w:r w:rsidR="00F114D5" w:rsidRPr="0037155F">
        <w:rPr>
          <w:sz w:val="24"/>
          <w:szCs w:val="24"/>
        </w:rPr>
        <w:t xml:space="preserve">ведение </w:t>
      </w:r>
      <w:r w:rsidR="00B23427" w:rsidRPr="0037155F">
        <w:rPr>
          <w:sz w:val="24"/>
          <w:szCs w:val="24"/>
        </w:rPr>
        <w:t>бухгалтерск</w:t>
      </w:r>
      <w:r w:rsidR="003C7B72" w:rsidRPr="0037155F">
        <w:rPr>
          <w:sz w:val="24"/>
          <w:szCs w:val="24"/>
        </w:rPr>
        <w:t>ого</w:t>
      </w:r>
      <w:r w:rsidR="00B23427" w:rsidRPr="0037155F">
        <w:rPr>
          <w:sz w:val="24"/>
          <w:szCs w:val="24"/>
        </w:rPr>
        <w:t xml:space="preserve"> учет</w:t>
      </w:r>
      <w:r w:rsidR="003C7B72" w:rsidRPr="0037155F">
        <w:rPr>
          <w:sz w:val="24"/>
          <w:szCs w:val="24"/>
        </w:rPr>
        <w:t>а</w:t>
      </w:r>
      <w:r w:rsidR="00B23427" w:rsidRPr="0037155F">
        <w:rPr>
          <w:sz w:val="24"/>
          <w:szCs w:val="24"/>
        </w:rPr>
        <w:t xml:space="preserve"> и кадров</w:t>
      </w:r>
      <w:r w:rsidR="003C7B72" w:rsidRPr="0037155F">
        <w:rPr>
          <w:sz w:val="24"/>
          <w:szCs w:val="24"/>
        </w:rPr>
        <w:t>ой</w:t>
      </w:r>
      <w:r w:rsidR="00B23427" w:rsidRPr="0037155F">
        <w:rPr>
          <w:sz w:val="24"/>
          <w:szCs w:val="24"/>
        </w:rPr>
        <w:t xml:space="preserve"> работ</w:t>
      </w:r>
      <w:r w:rsidR="003C7B72" w:rsidRPr="0037155F">
        <w:rPr>
          <w:sz w:val="24"/>
          <w:szCs w:val="24"/>
        </w:rPr>
        <w:t>ы</w:t>
      </w:r>
      <w:r w:rsidR="00B23427" w:rsidRPr="0037155F">
        <w:rPr>
          <w:sz w:val="24"/>
          <w:szCs w:val="24"/>
        </w:rPr>
        <w:t xml:space="preserve"> в </w:t>
      </w:r>
      <w:r w:rsidR="003C7B72" w:rsidRPr="0037155F">
        <w:rPr>
          <w:sz w:val="24"/>
          <w:szCs w:val="24"/>
        </w:rPr>
        <w:t>Контрольно-счетной палате</w:t>
      </w:r>
      <w:r w:rsidR="0047359F" w:rsidRPr="0037155F">
        <w:rPr>
          <w:sz w:val="24"/>
          <w:szCs w:val="24"/>
        </w:rPr>
        <w:t>.</w:t>
      </w:r>
    </w:p>
    <w:p w:rsidR="003820DC" w:rsidRPr="0037155F" w:rsidRDefault="003820DC" w:rsidP="00927E38">
      <w:pPr>
        <w:shd w:val="clear" w:color="auto" w:fill="FFFFFF"/>
        <w:ind w:firstLine="748"/>
        <w:rPr>
          <w:sz w:val="24"/>
          <w:szCs w:val="24"/>
        </w:rPr>
      </w:pPr>
      <w:r w:rsidRPr="0037155F">
        <w:rPr>
          <w:sz w:val="24"/>
          <w:szCs w:val="24"/>
        </w:rPr>
        <w:t>Все сотрудники Контрольно-сч</w:t>
      </w:r>
      <w:r w:rsidR="00C748E7" w:rsidRPr="0037155F">
        <w:rPr>
          <w:sz w:val="24"/>
          <w:szCs w:val="24"/>
        </w:rPr>
        <w:t>е</w:t>
      </w:r>
      <w:r w:rsidRPr="0037155F">
        <w:rPr>
          <w:sz w:val="24"/>
          <w:szCs w:val="24"/>
        </w:rPr>
        <w:t xml:space="preserve">тной палаты являются муниципальными служащими, имеют высшее образование в области экономики и финансов. </w:t>
      </w:r>
    </w:p>
    <w:p w:rsidR="003820DC" w:rsidRPr="0037155F" w:rsidRDefault="003820DC" w:rsidP="00927E38">
      <w:pPr>
        <w:shd w:val="clear" w:color="auto" w:fill="FFFFFF"/>
        <w:ind w:firstLine="748"/>
        <w:rPr>
          <w:sz w:val="24"/>
          <w:szCs w:val="24"/>
        </w:rPr>
      </w:pPr>
      <w:r w:rsidRPr="0037155F">
        <w:rPr>
          <w:sz w:val="24"/>
          <w:szCs w:val="24"/>
        </w:rPr>
        <w:t xml:space="preserve">В отчетном периоде </w:t>
      </w:r>
      <w:r w:rsidR="00827EDE" w:rsidRPr="0037155F">
        <w:rPr>
          <w:sz w:val="24"/>
          <w:szCs w:val="24"/>
        </w:rPr>
        <w:t xml:space="preserve">расходы местного бюджета на обеспечение деятельности Контрольно-счетной палаты составили </w:t>
      </w:r>
      <w:r w:rsidRPr="0037155F">
        <w:rPr>
          <w:sz w:val="24"/>
          <w:szCs w:val="24"/>
        </w:rPr>
        <w:t>23</w:t>
      </w:r>
      <w:r w:rsidR="008977CE" w:rsidRPr="0037155F">
        <w:rPr>
          <w:sz w:val="24"/>
          <w:szCs w:val="24"/>
        </w:rPr>
        <w:t xml:space="preserve">25 </w:t>
      </w:r>
      <w:proofErr w:type="spellStart"/>
      <w:r w:rsidRPr="0037155F">
        <w:rPr>
          <w:sz w:val="24"/>
          <w:szCs w:val="24"/>
        </w:rPr>
        <w:t>тыс</w:t>
      </w:r>
      <w:proofErr w:type="gramStart"/>
      <w:r w:rsidRPr="0037155F">
        <w:rPr>
          <w:sz w:val="24"/>
          <w:szCs w:val="24"/>
        </w:rPr>
        <w:t>.р</w:t>
      </w:r>
      <w:proofErr w:type="gramEnd"/>
      <w:r w:rsidRPr="0037155F">
        <w:rPr>
          <w:sz w:val="24"/>
          <w:szCs w:val="24"/>
        </w:rPr>
        <w:t>уб</w:t>
      </w:r>
      <w:proofErr w:type="spellEnd"/>
      <w:r w:rsidRPr="0037155F">
        <w:rPr>
          <w:sz w:val="24"/>
          <w:szCs w:val="24"/>
        </w:rPr>
        <w:t>.</w:t>
      </w:r>
    </w:p>
    <w:p w:rsidR="002D1500" w:rsidRPr="0037155F" w:rsidRDefault="002D1500" w:rsidP="002D1500">
      <w:pPr>
        <w:shd w:val="clear" w:color="auto" w:fill="FFFFFF"/>
        <w:ind w:firstLine="748"/>
        <w:rPr>
          <w:sz w:val="24"/>
          <w:szCs w:val="24"/>
        </w:rPr>
      </w:pPr>
      <w:r w:rsidRPr="0037155F">
        <w:rPr>
          <w:sz w:val="24"/>
          <w:szCs w:val="24"/>
        </w:rPr>
        <w:t xml:space="preserve">В соответствии с действующим законодательством Российской Федерации </w:t>
      </w:r>
      <w:r w:rsidRPr="0037155F">
        <w:rPr>
          <w:rFonts w:eastAsiaTheme="minorHAnsi"/>
          <w:sz w:val="24"/>
          <w:szCs w:val="24"/>
          <w:lang w:eastAsia="en-US"/>
        </w:rPr>
        <w:t>Контрольно-счетная палата</w:t>
      </w:r>
      <w:r w:rsidRPr="0037155F">
        <w:rPr>
          <w:sz w:val="24"/>
          <w:szCs w:val="24"/>
        </w:rPr>
        <w:t xml:space="preserve"> ежегодно представляет на рассмотрение в Думу Лесозаводского городского округа Отчет о деятельности </w:t>
      </w:r>
      <w:r w:rsidRPr="0037155F">
        <w:rPr>
          <w:rFonts w:eastAsia="Calibri"/>
          <w:sz w:val="24"/>
          <w:szCs w:val="24"/>
          <w:lang w:eastAsia="en-US"/>
        </w:rPr>
        <w:t xml:space="preserve">Контрольно-счетной палаты </w:t>
      </w:r>
      <w:r w:rsidRPr="0037155F">
        <w:rPr>
          <w:sz w:val="24"/>
          <w:szCs w:val="24"/>
        </w:rPr>
        <w:t>за прошедший год.</w:t>
      </w:r>
    </w:p>
    <w:p w:rsidR="002D1500" w:rsidRPr="0037155F" w:rsidRDefault="002D1500" w:rsidP="002D1500">
      <w:pPr>
        <w:ind w:firstLine="567"/>
        <w:rPr>
          <w:sz w:val="24"/>
          <w:szCs w:val="24"/>
        </w:rPr>
      </w:pPr>
      <w:r w:rsidRPr="0037155F">
        <w:rPr>
          <w:sz w:val="24"/>
          <w:szCs w:val="24"/>
        </w:rPr>
        <w:t>Отчет о деятельности Контрольно-счетной палаты за 2019 год (</w:t>
      </w:r>
      <w:r w:rsidRPr="0037155F">
        <w:rPr>
          <w:rFonts w:eastAsia="Calibri"/>
          <w:sz w:val="24"/>
          <w:szCs w:val="24"/>
          <w:lang w:eastAsia="en-US"/>
        </w:rPr>
        <w:t xml:space="preserve">далее - Отчет) </w:t>
      </w:r>
      <w:r w:rsidRPr="0037155F">
        <w:rPr>
          <w:sz w:val="24"/>
          <w:szCs w:val="24"/>
        </w:rPr>
        <w:t>содержит информацию о результатах проведенных контрольных и экспертно-аналитических мероприятий, основных выводах, рекомендациях и предложениях по результатам деятельности, направленных на устранение выявленных нарушений, совершенствование бюджетного процесса и системы управления муниципальной собственностью</w:t>
      </w:r>
      <w:r w:rsidR="00025CC2" w:rsidRPr="0037155F">
        <w:rPr>
          <w:sz w:val="24"/>
          <w:szCs w:val="24"/>
        </w:rPr>
        <w:t xml:space="preserve"> в Лесозаводском городском округе</w:t>
      </w:r>
      <w:r w:rsidRPr="0037155F">
        <w:rPr>
          <w:sz w:val="24"/>
          <w:szCs w:val="24"/>
        </w:rPr>
        <w:t>.</w:t>
      </w:r>
    </w:p>
    <w:p w:rsidR="00115936" w:rsidRPr="0037155F" w:rsidRDefault="00115936" w:rsidP="00927E38">
      <w:pPr>
        <w:widowControl w:val="0"/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</w:p>
    <w:p w:rsidR="00D77026" w:rsidRPr="0037155F" w:rsidRDefault="00D77026" w:rsidP="00BD150E">
      <w:pPr>
        <w:jc w:val="center"/>
        <w:rPr>
          <w:b/>
          <w:sz w:val="24"/>
          <w:szCs w:val="24"/>
        </w:rPr>
      </w:pPr>
      <w:r w:rsidRPr="0037155F">
        <w:rPr>
          <w:b/>
          <w:sz w:val="24"/>
          <w:szCs w:val="24"/>
        </w:rPr>
        <w:t xml:space="preserve">2. Основные </w:t>
      </w:r>
      <w:r w:rsidR="00582657" w:rsidRPr="0037155F">
        <w:rPr>
          <w:b/>
          <w:sz w:val="24"/>
          <w:szCs w:val="24"/>
        </w:rPr>
        <w:t>показатели</w:t>
      </w:r>
      <w:r w:rsidR="001D3B6F" w:rsidRPr="0037155F">
        <w:rPr>
          <w:b/>
          <w:sz w:val="24"/>
          <w:szCs w:val="24"/>
        </w:rPr>
        <w:t xml:space="preserve"> </w:t>
      </w:r>
      <w:r w:rsidRPr="0037155F">
        <w:rPr>
          <w:b/>
          <w:sz w:val="24"/>
          <w:szCs w:val="24"/>
        </w:rPr>
        <w:t xml:space="preserve">деятельности Контрольно-счетной палаты в </w:t>
      </w:r>
      <w:r w:rsidR="00BD150E" w:rsidRPr="0037155F">
        <w:rPr>
          <w:b/>
          <w:sz w:val="24"/>
          <w:szCs w:val="24"/>
        </w:rPr>
        <w:t>2019</w:t>
      </w:r>
      <w:r w:rsidRPr="0037155F">
        <w:rPr>
          <w:b/>
          <w:sz w:val="24"/>
          <w:szCs w:val="24"/>
        </w:rPr>
        <w:t xml:space="preserve"> году</w:t>
      </w:r>
    </w:p>
    <w:p w:rsidR="00F8393B" w:rsidRPr="0037155F" w:rsidRDefault="00F8393B" w:rsidP="00BD150E">
      <w:pPr>
        <w:jc w:val="center"/>
        <w:rPr>
          <w:b/>
          <w:sz w:val="24"/>
          <w:szCs w:val="24"/>
        </w:rPr>
      </w:pPr>
    </w:p>
    <w:p w:rsidR="00487EF5" w:rsidRPr="0037155F" w:rsidRDefault="002846E8" w:rsidP="00582657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  <w:r w:rsidRPr="0037155F">
        <w:rPr>
          <w:b/>
          <w:bCs/>
          <w:sz w:val="24"/>
          <w:szCs w:val="24"/>
        </w:rPr>
        <w:t xml:space="preserve"> </w:t>
      </w:r>
      <w:r w:rsidR="00BD150E" w:rsidRPr="0037155F">
        <w:rPr>
          <w:b/>
          <w:bCs/>
          <w:sz w:val="24"/>
          <w:szCs w:val="24"/>
        </w:rPr>
        <w:tab/>
      </w:r>
      <w:r w:rsidR="00487EF5" w:rsidRPr="0037155F">
        <w:rPr>
          <w:rFonts w:eastAsia="Calibri"/>
          <w:sz w:val="24"/>
          <w:szCs w:val="24"/>
        </w:rPr>
        <w:t xml:space="preserve">В 2019 году деятельность Контрольно-счетной палаты осуществлялась с охватом </w:t>
      </w:r>
      <w:r w:rsidR="00487EF5" w:rsidRPr="0037155F">
        <w:rPr>
          <w:rFonts w:eastAsia="Calibri"/>
          <w:sz w:val="24"/>
          <w:szCs w:val="24"/>
        </w:rPr>
        <w:lastRenderedPageBreak/>
        <w:t>всех полномочий, предусмотренных для органа внешнего муниципального финансового контроля.</w:t>
      </w:r>
    </w:p>
    <w:p w:rsidR="00F03864" w:rsidRPr="0037155F" w:rsidRDefault="00F03864" w:rsidP="00487EF5">
      <w:pPr>
        <w:widowControl w:val="0"/>
        <w:autoSpaceDE w:val="0"/>
        <w:autoSpaceDN w:val="0"/>
        <w:adjustRightInd w:val="0"/>
        <w:ind w:firstLine="567"/>
        <w:outlineLvl w:val="2"/>
        <w:rPr>
          <w:sz w:val="24"/>
          <w:szCs w:val="24"/>
        </w:rPr>
      </w:pPr>
      <w:proofErr w:type="gramStart"/>
      <w:r w:rsidRPr="0037155F">
        <w:rPr>
          <w:sz w:val="24"/>
          <w:szCs w:val="24"/>
        </w:rPr>
        <w:t>Полномо</w:t>
      </w:r>
      <w:r w:rsidR="008C03E6" w:rsidRPr="0037155F">
        <w:rPr>
          <w:sz w:val="24"/>
          <w:szCs w:val="24"/>
        </w:rPr>
        <w:t>чия К</w:t>
      </w:r>
      <w:r w:rsidRPr="0037155F">
        <w:rPr>
          <w:sz w:val="24"/>
          <w:szCs w:val="24"/>
        </w:rPr>
        <w:t xml:space="preserve">онтрольно-счетной палаты определены Бюджетным кодексом Российской Федерации, Федеральным законом </w:t>
      </w:r>
      <w:r w:rsidR="008C03E6" w:rsidRPr="0037155F">
        <w:rPr>
          <w:sz w:val="24"/>
          <w:szCs w:val="24"/>
        </w:rPr>
        <w:t>№</w:t>
      </w:r>
      <w:r w:rsidRPr="0037155F">
        <w:rPr>
          <w:sz w:val="24"/>
          <w:szCs w:val="24"/>
        </w:rPr>
        <w:t>6-ФЗ</w:t>
      </w:r>
      <w:r w:rsidR="00B40919" w:rsidRPr="0037155F">
        <w:rPr>
          <w:sz w:val="24"/>
          <w:szCs w:val="24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</w:t>
      </w:r>
      <w:r w:rsidR="003B54E9">
        <w:rPr>
          <w:sz w:val="24"/>
          <w:szCs w:val="24"/>
        </w:rPr>
        <w:t>азований» (далее - З</w:t>
      </w:r>
      <w:r w:rsidR="00B40919" w:rsidRPr="0037155F">
        <w:rPr>
          <w:sz w:val="24"/>
          <w:szCs w:val="24"/>
        </w:rPr>
        <w:t>акон №6-ФЗ),</w:t>
      </w:r>
      <w:r w:rsidRPr="0037155F">
        <w:rPr>
          <w:sz w:val="24"/>
          <w:szCs w:val="24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 </w:t>
      </w:r>
      <w:r w:rsidR="008C03E6" w:rsidRPr="0037155F">
        <w:rPr>
          <w:sz w:val="24"/>
          <w:szCs w:val="24"/>
        </w:rPr>
        <w:t>№</w:t>
      </w:r>
      <w:r w:rsidRPr="0037155F">
        <w:rPr>
          <w:sz w:val="24"/>
          <w:szCs w:val="24"/>
        </w:rPr>
        <w:t xml:space="preserve">44-ФЗ), Уставом </w:t>
      </w:r>
      <w:r w:rsidR="008C03E6" w:rsidRPr="0037155F">
        <w:rPr>
          <w:sz w:val="24"/>
          <w:szCs w:val="24"/>
        </w:rPr>
        <w:t>Лесозаводского городского округа</w:t>
      </w:r>
      <w:r w:rsidRPr="0037155F">
        <w:rPr>
          <w:sz w:val="24"/>
          <w:szCs w:val="24"/>
        </w:rPr>
        <w:t>, Положением о бюджетном процессе в</w:t>
      </w:r>
      <w:proofErr w:type="gramEnd"/>
      <w:r w:rsidRPr="0037155F">
        <w:rPr>
          <w:sz w:val="24"/>
          <w:szCs w:val="24"/>
        </w:rPr>
        <w:t xml:space="preserve"> </w:t>
      </w:r>
      <w:proofErr w:type="gramStart"/>
      <w:r w:rsidR="008C03E6" w:rsidRPr="0037155F">
        <w:rPr>
          <w:sz w:val="24"/>
          <w:szCs w:val="24"/>
        </w:rPr>
        <w:t>Лесозаводском городском округе</w:t>
      </w:r>
      <w:r w:rsidRPr="0037155F">
        <w:rPr>
          <w:sz w:val="24"/>
          <w:szCs w:val="24"/>
        </w:rPr>
        <w:t xml:space="preserve">, утвержденным </w:t>
      </w:r>
      <w:r w:rsidRPr="0037155F">
        <w:rPr>
          <w:bCs/>
          <w:sz w:val="24"/>
          <w:szCs w:val="24"/>
        </w:rPr>
        <w:t xml:space="preserve">решением </w:t>
      </w:r>
      <w:r w:rsidR="008C03E6" w:rsidRPr="0037155F">
        <w:rPr>
          <w:bCs/>
          <w:sz w:val="24"/>
          <w:szCs w:val="24"/>
        </w:rPr>
        <w:t xml:space="preserve">Думы </w:t>
      </w:r>
      <w:r w:rsidRPr="0037155F">
        <w:rPr>
          <w:bCs/>
          <w:sz w:val="24"/>
          <w:szCs w:val="24"/>
        </w:rPr>
        <w:t xml:space="preserve"> от </w:t>
      </w:r>
      <w:r w:rsidR="008C03E6" w:rsidRPr="0037155F">
        <w:rPr>
          <w:bCs/>
          <w:sz w:val="24"/>
          <w:szCs w:val="24"/>
        </w:rPr>
        <w:t>25.07.2019</w:t>
      </w:r>
      <w:r w:rsidR="006A6095" w:rsidRPr="0037155F">
        <w:rPr>
          <w:bCs/>
          <w:sz w:val="24"/>
          <w:szCs w:val="24"/>
        </w:rPr>
        <w:t xml:space="preserve"> №</w:t>
      </w:r>
      <w:r w:rsidR="008C03E6" w:rsidRPr="0037155F">
        <w:rPr>
          <w:bCs/>
          <w:sz w:val="24"/>
          <w:szCs w:val="24"/>
        </w:rPr>
        <w:t>107-НПА</w:t>
      </w:r>
      <w:r w:rsidR="006A6095" w:rsidRPr="0037155F">
        <w:rPr>
          <w:bCs/>
          <w:sz w:val="24"/>
          <w:szCs w:val="24"/>
        </w:rPr>
        <w:t xml:space="preserve"> </w:t>
      </w:r>
      <w:r w:rsidR="008C03E6" w:rsidRPr="0037155F">
        <w:rPr>
          <w:sz w:val="24"/>
          <w:szCs w:val="24"/>
        </w:rPr>
        <w:t>и Положением о К</w:t>
      </w:r>
      <w:r w:rsidRPr="0037155F">
        <w:rPr>
          <w:sz w:val="24"/>
          <w:szCs w:val="24"/>
        </w:rPr>
        <w:t>онтрольно-счетной палате</w:t>
      </w:r>
      <w:r w:rsidR="006A6095" w:rsidRPr="0037155F">
        <w:rPr>
          <w:sz w:val="24"/>
          <w:szCs w:val="24"/>
        </w:rPr>
        <w:t xml:space="preserve">, утвержденным </w:t>
      </w:r>
      <w:r w:rsidR="006A6095" w:rsidRPr="0037155F">
        <w:rPr>
          <w:bCs/>
          <w:sz w:val="24"/>
          <w:szCs w:val="24"/>
        </w:rPr>
        <w:t>решением Думы  от 04.12.2012 №585-НПА</w:t>
      </w:r>
      <w:r w:rsidRPr="0037155F">
        <w:rPr>
          <w:sz w:val="24"/>
          <w:szCs w:val="24"/>
        </w:rPr>
        <w:t>.</w:t>
      </w:r>
      <w:proofErr w:type="gramEnd"/>
    </w:p>
    <w:p w:rsidR="00706165" w:rsidRPr="00547198" w:rsidRDefault="00487EF5" w:rsidP="00706165">
      <w:pPr>
        <w:ind w:firstLine="567"/>
        <w:rPr>
          <w:sz w:val="24"/>
          <w:szCs w:val="24"/>
        </w:rPr>
      </w:pPr>
      <w:r w:rsidRPr="00547198">
        <w:rPr>
          <w:sz w:val="24"/>
          <w:szCs w:val="24"/>
        </w:rPr>
        <w:t xml:space="preserve">Деятельность </w:t>
      </w:r>
      <w:r w:rsidRPr="00547198">
        <w:rPr>
          <w:rFonts w:eastAsia="Calibri"/>
          <w:sz w:val="24"/>
          <w:szCs w:val="24"/>
        </w:rPr>
        <w:t>Контрольно-счетной палаты</w:t>
      </w:r>
      <w:r w:rsidRPr="00547198">
        <w:rPr>
          <w:sz w:val="24"/>
          <w:szCs w:val="24"/>
        </w:rPr>
        <w:t xml:space="preserve"> проводилась в соответствии с планом работы на 2019 год, утвержденным распоряжением председателя Контрольно-счетной палаты от 27.12.2018 № 20-р. </w:t>
      </w:r>
      <w:r w:rsidR="00706165" w:rsidRPr="00547198">
        <w:rPr>
          <w:sz w:val="24"/>
          <w:szCs w:val="24"/>
        </w:rPr>
        <w:t>План работы на 2019 год включает  контрольные мероприятия,  экспертно-аналитические мероприятия, информационную деятельность</w:t>
      </w:r>
      <w:r w:rsidR="00AB2D17" w:rsidRPr="00547198">
        <w:rPr>
          <w:sz w:val="24"/>
          <w:szCs w:val="24"/>
        </w:rPr>
        <w:t xml:space="preserve"> и организационно-методические мероприятия</w:t>
      </w:r>
      <w:r w:rsidR="00706165" w:rsidRPr="00547198">
        <w:rPr>
          <w:sz w:val="24"/>
          <w:szCs w:val="24"/>
        </w:rPr>
        <w:t xml:space="preserve">. </w:t>
      </w:r>
    </w:p>
    <w:p w:rsidR="00487EF5" w:rsidRDefault="00487EF5" w:rsidP="00487EF5">
      <w:pPr>
        <w:ind w:firstLine="567"/>
        <w:rPr>
          <w:sz w:val="24"/>
          <w:szCs w:val="24"/>
        </w:rPr>
      </w:pPr>
      <w:r w:rsidRPr="00746B0E">
        <w:rPr>
          <w:sz w:val="24"/>
          <w:szCs w:val="24"/>
        </w:rPr>
        <w:t>План работы</w:t>
      </w:r>
      <w:r w:rsidRPr="00746B0E">
        <w:rPr>
          <w:rFonts w:eastAsia="Calibri"/>
          <w:sz w:val="24"/>
          <w:szCs w:val="24"/>
          <w:lang w:eastAsia="en-US"/>
        </w:rPr>
        <w:t xml:space="preserve"> </w:t>
      </w:r>
      <w:r w:rsidRPr="00746B0E">
        <w:rPr>
          <w:sz w:val="24"/>
          <w:szCs w:val="24"/>
        </w:rPr>
        <w:t>на 2019 год составлен на основе предложений</w:t>
      </w:r>
      <w:r w:rsidRPr="00746B0E">
        <w:t xml:space="preserve"> </w:t>
      </w:r>
      <w:r w:rsidRPr="00746B0E">
        <w:rPr>
          <w:sz w:val="24"/>
          <w:szCs w:val="24"/>
        </w:rPr>
        <w:t>о проведении контрольных мероприятий, поступивших от главы Лесозаводского городского округа (1)</w:t>
      </w:r>
      <w:r w:rsidR="00F15C3F" w:rsidRPr="00746B0E">
        <w:rPr>
          <w:sz w:val="24"/>
          <w:szCs w:val="24"/>
        </w:rPr>
        <w:t xml:space="preserve">          и </w:t>
      </w:r>
      <w:r w:rsidRPr="00746B0E">
        <w:rPr>
          <w:sz w:val="24"/>
          <w:szCs w:val="24"/>
        </w:rPr>
        <w:t xml:space="preserve">Думы Лесозаводского городского округа (4).  Кроме того, </w:t>
      </w:r>
      <w:r w:rsidR="00F15C3F" w:rsidRPr="00746B0E">
        <w:rPr>
          <w:sz w:val="24"/>
          <w:szCs w:val="24"/>
        </w:rPr>
        <w:t>в план включено</w:t>
      </w:r>
      <w:r w:rsidRPr="00746B0E">
        <w:rPr>
          <w:sz w:val="24"/>
          <w:szCs w:val="24"/>
        </w:rPr>
        <w:t xml:space="preserve"> 1 совместное контрольное мероприятие</w:t>
      </w:r>
      <w:r w:rsidR="00706165" w:rsidRPr="00746B0E">
        <w:rPr>
          <w:sz w:val="24"/>
          <w:szCs w:val="24"/>
        </w:rPr>
        <w:t xml:space="preserve"> с Контрольно-счетной палатой Приморского края</w:t>
      </w:r>
      <w:r w:rsidRPr="00746B0E">
        <w:rPr>
          <w:sz w:val="24"/>
          <w:szCs w:val="24"/>
        </w:rPr>
        <w:t>.</w:t>
      </w:r>
    </w:p>
    <w:p w:rsidR="00547198" w:rsidRPr="0037155F" w:rsidRDefault="00547198" w:rsidP="00547198">
      <w:pPr>
        <w:ind w:firstLine="709"/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>В 2019 году,</w:t>
      </w:r>
      <w:r w:rsidRPr="0037155F">
        <w:rPr>
          <w:sz w:val="24"/>
          <w:szCs w:val="24"/>
        </w:rPr>
        <w:t xml:space="preserve"> как и в предыдущие годы,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ascii="F2" w:eastAsia="Calibri" w:hAnsi="F2"/>
          <w:sz w:val="24"/>
          <w:szCs w:val="24"/>
        </w:rPr>
        <w:t xml:space="preserve">приоритетным направлением </w:t>
      </w:r>
      <w:r w:rsidRPr="0037155F">
        <w:rPr>
          <w:rFonts w:eastAsia="Calibri"/>
          <w:sz w:val="24"/>
          <w:szCs w:val="24"/>
          <w:lang w:eastAsia="en-US"/>
        </w:rPr>
        <w:t xml:space="preserve">является </w:t>
      </w:r>
      <w:r w:rsidRPr="0037155F">
        <w:rPr>
          <w:sz w:val="24"/>
          <w:szCs w:val="24"/>
        </w:rPr>
        <w:t>экспертно-аналитическая  деятельность</w:t>
      </w:r>
      <w:r w:rsidRPr="0037155F">
        <w:rPr>
          <w:rFonts w:eastAsia="Calibri"/>
          <w:sz w:val="24"/>
          <w:szCs w:val="24"/>
          <w:lang w:eastAsia="en-US"/>
        </w:rPr>
        <w:t xml:space="preserve"> Контрольно-счетной палаты</w:t>
      </w:r>
      <w:r w:rsidRPr="0037155F">
        <w:rPr>
          <w:sz w:val="24"/>
          <w:szCs w:val="24"/>
        </w:rPr>
        <w:t xml:space="preserve">, направленная на  предварительный (предупредительный) </w:t>
      </w:r>
      <w:proofErr w:type="gramStart"/>
      <w:r w:rsidRPr="0037155F">
        <w:rPr>
          <w:sz w:val="24"/>
          <w:szCs w:val="24"/>
        </w:rPr>
        <w:t>контроль за</w:t>
      </w:r>
      <w:proofErr w:type="gramEnd"/>
      <w:r w:rsidRPr="0037155F">
        <w:rPr>
          <w:sz w:val="24"/>
          <w:szCs w:val="24"/>
        </w:rPr>
        <w:t xml:space="preserve"> формированием и исполнением бюджета городского округа, использованием муниципальной собственности. </w:t>
      </w:r>
    </w:p>
    <w:p w:rsidR="00D77AF2" w:rsidRDefault="00E4308D" w:rsidP="00706165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547198">
        <w:rPr>
          <w:rFonts w:eastAsia="Calibri"/>
          <w:sz w:val="24"/>
          <w:szCs w:val="24"/>
        </w:rPr>
        <w:t xml:space="preserve">В соответствии с установленными полномочиями </w:t>
      </w:r>
      <w:r w:rsidR="00D77AF2" w:rsidRPr="00547198">
        <w:rPr>
          <w:sz w:val="24"/>
          <w:szCs w:val="24"/>
        </w:rPr>
        <w:t>Контрольно-счетной палаты</w:t>
      </w:r>
      <w:r w:rsidR="00D77AF2" w:rsidRPr="00547198">
        <w:rPr>
          <w:rFonts w:eastAsia="Calibri"/>
          <w:sz w:val="24"/>
          <w:szCs w:val="24"/>
        </w:rPr>
        <w:t xml:space="preserve"> в 2019 году </w:t>
      </w:r>
      <w:r w:rsidRPr="00547198">
        <w:rPr>
          <w:rFonts w:eastAsia="Calibri"/>
          <w:sz w:val="24"/>
          <w:szCs w:val="24"/>
        </w:rPr>
        <w:t>осуществлялся</w:t>
      </w:r>
      <w:r w:rsidR="00F15C3F" w:rsidRPr="00547198">
        <w:rPr>
          <w:rFonts w:eastAsia="Calibri"/>
          <w:sz w:val="24"/>
          <w:szCs w:val="24"/>
        </w:rPr>
        <w:t xml:space="preserve"> </w:t>
      </w:r>
      <w:proofErr w:type="gramStart"/>
      <w:r w:rsidR="00D77AF2" w:rsidRPr="00547198">
        <w:rPr>
          <w:rFonts w:eastAsia="Calibri"/>
          <w:sz w:val="24"/>
          <w:szCs w:val="24"/>
        </w:rPr>
        <w:t>контроль за</w:t>
      </w:r>
      <w:proofErr w:type="gramEnd"/>
      <w:r w:rsidR="00D77AF2" w:rsidRPr="00547198">
        <w:rPr>
          <w:rFonts w:eastAsia="Calibri"/>
          <w:sz w:val="24"/>
          <w:szCs w:val="24"/>
        </w:rPr>
        <w:t xml:space="preserve"> формированием и исполнением бюджета городского округа,</w:t>
      </w:r>
      <w:r w:rsidR="00D77AF2" w:rsidRPr="00547198">
        <w:rPr>
          <w:sz w:val="24"/>
          <w:szCs w:val="24"/>
        </w:rPr>
        <w:t xml:space="preserve"> </w:t>
      </w:r>
      <w:r w:rsidR="00D77AF2" w:rsidRPr="00547198">
        <w:rPr>
          <w:rFonts w:eastAsia="Calibri"/>
          <w:sz w:val="24"/>
          <w:szCs w:val="24"/>
        </w:rPr>
        <w:t>целью и задачами которого являлись разработка рекомендаций по повышению качества бюджетного процесса, установлению резервов пополнения</w:t>
      </w:r>
      <w:r w:rsidR="00D77AF2" w:rsidRPr="009F5CBF">
        <w:rPr>
          <w:rFonts w:eastAsia="Calibri"/>
          <w:sz w:val="24"/>
          <w:szCs w:val="24"/>
        </w:rPr>
        <w:t xml:space="preserve"> бюджета, а также по предотвращению неэффективных расходов. Особое внимание уделялось реалистичности планирования доходов, источник</w:t>
      </w:r>
      <w:r w:rsidR="00F15C3F" w:rsidRPr="009F5CBF">
        <w:rPr>
          <w:rFonts w:eastAsia="Calibri"/>
          <w:sz w:val="24"/>
          <w:szCs w:val="24"/>
        </w:rPr>
        <w:t>ам</w:t>
      </w:r>
      <w:r w:rsidR="00D77AF2" w:rsidRPr="009F5CBF">
        <w:rPr>
          <w:rFonts w:eastAsia="Calibri"/>
          <w:sz w:val="24"/>
          <w:szCs w:val="24"/>
        </w:rPr>
        <w:t xml:space="preserve"> финансирования дефицита бюджета, сбалансированности местного бюджета, обоснованности и эффективности бюджетных расходов.</w:t>
      </w:r>
    </w:p>
    <w:p w:rsidR="00B91221" w:rsidRPr="00746B0E" w:rsidRDefault="00FF7DDF" w:rsidP="001D3B6F">
      <w:pPr>
        <w:rPr>
          <w:sz w:val="24"/>
          <w:szCs w:val="24"/>
        </w:rPr>
      </w:pPr>
      <w:r w:rsidRPr="00746B0E">
        <w:rPr>
          <w:sz w:val="24"/>
          <w:szCs w:val="24"/>
        </w:rPr>
        <w:t xml:space="preserve">         </w:t>
      </w:r>
      <w:r w:rsidR="001D3B6F" w:rsidRPr="00746B0E">
        <w:rPr>
          <w:sz w:val="24"/>
          <w:szCs w:val="24"/>
        </w:rPr>
        <w:t>Намеченный план выполнен полностью.</w:t>
      </w:r>
      <w:r w:rsidR="001D3B6F" w:rsidRPr="00746B0E">
        <w:rPr>
          <w:rFonts w:ascii="Open Sans" w:hAnsi="Open Sans" w:cs="Arial"/>
        </w:rPr>
        <w:t xml:space="preserve"> </w:t>
      </w:r>
      <w:r w:rsidR="005E10B5" w:rsidRPr="00746B0E">
        <w:rPr>
          <w:sz w:val="24"/>
          <w:szCs w:val="24"/>
        </w:rPr>
        <w:t>В 201</w:t>
      </w:r>
      <w:r w:rsidR="000B6858" w:rsidRPr="00746B0E">
        <w:rPr>
          <w:sz w:val="24"/>
          <w:szCs w:val="24"/>
        </w:rPr>
        <w:t>9</w:t>
      </w:r>
      <w:r w:rsidR="005E10B5" w:rsidRPr="00746B0E">
        <w:rPr>
          <w:sz w:val="24"/>
          <w:szCs w:val="24"/>
        </w:rPr>
        <w:t xml:space="preserve"> году</w:t>
      </w:r>
      <w:r w:rsidR="0004010B" w:rsidRPr="00746B0E">
        <w:rPr>
          <w:sz w:val="24"/>
          <w:szCs w:val="24"/>
        </w:rPr>
        <w:t xml:space="preserve"> </w:t>
      </w:r>
      <w:r w:rsidR="00B91221" w:rsidRPr="00746B0E">
        <w:rPr>
          <w:sz w:val="24"/>
          <w:szCs w:val="24"/>
        </w:rPr>
        <w:t xml:space="preserve">Контрольно-счетной палатой проведено </w:t>
      </w:r>
      <w:r w:rsidR="00B91221" w:rsidRPr="00746B0E">
        <w:rPr>
          <w:b/>
          <w:sz w:val="24"/>
          <w:szCs w:val="24"/>
        </w:rPr>
        <w:t>4</w:t>
      </w:r>
      <w:r w:rsidR="00C957D7" w:rsidRPr="00746B0E">
        <w:rPr>
          <w:b/>
          <w:sz w:val="24"/>
          <w:szCs w:val="24"/>
        </w:rPr>
        <w:t>4</w:t>
      </w:r>
      <w:r w:rsidR="00B91221" w:rsidRPr="00746B0E">
        <w:rPr>
          <w:sz w:val="24"/>
          <w:szCs w:val="24"/>
        </w:rPr>
        <w:t xml:space="preserve"> мероприятия (</w:t>
      </w:r>
      <w:r w:rsidR="008E6990" w:rsidRPr="00746B0E">
        <w:rPr>
          <w:sz w:val="24"/>
          <w:szCs w:val="24"/>
        </w:rPr>
        <w:t xml:space="preserve">в </w:t>
      </w:r>
      <w:r w:rsidR="00B91221" w:rsidRPr="00746B0E">
        <w:rPr>
          <w:sz w:val="24"/>
          <w:szCs w:val="24"/>
        </w:rPr>
        <w:t>2018 год</w:t>
      </w:r>
      <w:r w:rsidR="008E6990" w:rsidRPr="00746B0E">
        <w:rPr>
          <w:sz w:val="24"/>
          <w:szCs w:val="24"/>
        </w:rPr>
        <w:t>у</w:t>
      </w:r>
      <w:r w:rsidR="00B91221" w:rsidRPr="00746B0E">
        <w:rPr>
          <w:sz w:val="24"/>
          <w:szCs w:val="24"/>
        </w:rPr>
        <w:t xml:space="preserve"> </w:t>
      </w:r>
      <w:r w:rsidR="00D77AF2" w:rsidRPr="00746B0E">
        <w:rPr>
          <w:sz w:val="24"/>
          <w:szCs w:val="24"/>
        </w:rPr>
        <w:t>–</w:t>
      </w:r>
      <w:r w:rsidR="00B91221" w:rsidRPr="00746B0E">
        <w:rPr>
          <w:sz w:val="24"/>
          <w:szCs w:val="24"/>
        </w:rPr>
        <w:t xml:space="preserve"> </w:t>
      </w:r>
      <w:r w:rsidR="008E6990" w:rsidRPr="00746B0E">
        <w:rPr>
          <w:sz w:val="24"/>
          <w:szCs w:val="24"/>
        </w:rPr>
        <w:t>32</w:t>
      </w:r>
      <w:r w:rsidR="00B91221" w:rsidRPr="00746B0E">
        <w:rPr>
          <w:sz w:val="24"/>
          <w:szCs w:val="24"/>
        </w:rPr>
        <w:t>), в том числе:</w:t>
      </w:r>
    </w:p>
    <w:p w:rsidR="00B91221" w:rsidRPr="0037155F" w:rsidRDefault="00B91221" w:rsidP="00B91221">
      <w:pPr>
        <w:rPr>
          <w:sz w:val="24"/>
          <w:szCs w:val="24"/>
        </w:rPr>
      </w:pPr>
      <w:r w:rsidRPr="0037155F">
        <w:rPr>
          <w:sz w:val="24"/>
          <w:szCs w:val="24"/>
        </w:rPr>
        <w:t xml:space="preserve">     </w:t>
      </w:r>
      <w:r w:rsidR="000E4F7D" w:rsidRPr="0037155F">
        <w:rPr>
          <w:sz w:val="24"/>
          <w:szCs w:val="24"/>
        </w:rPr>
        <w:t xml:space="preserve"> </w:t>
      </w:r>
      <w:r w:rsidR="00857935" w:rsidRPr="0037155F">
        <w:rPr>
          <w:sz w:val="24"/>
          <w:szCs w:val="24"/>
        </w:rPr>
        <w:t xml:space="preserve">    </w:t>
      </w:r>
      <w:r w:rsidR="00857935" w:rsidRPr="0037155F">
        <w:rPr>
          <w:b/>
          <w:sz w:val="24"/>
          <w:szCs w:val="24"/>
        </w:rPr>
        <w:t xml:space="preserve"> </w:t>
      </w:r>
      <w:r w:rsidR="008E6990" w:rsidRPr="0037155F">
        <w:rPr>
          <w:b/>
          <w:sz w:val="24"/>
          <w:szCs w:val="24"/>
        </w:rPr>
        <w:t>7</w:t>
      </w:r>
      <w:r w:rsidR="008E6990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 контрольных мероприятий</w:t>
      </w:r>
      <w:r w:rsidR="00D77AF2" w:rsidRPr="0037155F">
        <w:rPr>
          <w:sz w:val="24"/>
          <w:szCs w:val="24"/>
        </w:rPr>
        <w:t xml:space="preserve"> (в 2018 году – 7)</w:t>
      </w:r>
      <w:r w:rsidRPr="0037155F">
        <w:rPr>
          <w:sz w:val="24"/>
          <w:szCs w:val="24"/>
        </w:rPr>
        <w:t>, по результатам которых составлено 1</w:t>
      </w:r>
      <w:r w:rsidR="008E6990" w:rsidRPr="0037155F">
        <w:rPr>
          <w:sz w:val="24"/>
          <w:szCs w:val="24"/>
        </w:rPr>
        <w:t>5</w:t>
      </w:r>
      <w:r w:rsidRPr="0037155F">
        <w:rPr>
          <w:sz w:val="24"/>
          <w:szCs w:val="24"/>
        </w:rPr>
        <w:t xml:space="preserve"> актов</w:t>
      </w:r>
      <w:r w:rsidR="0004010B" w:rsidRPr="0037155F">
        <w:rPr>
          <w:sz w:val="24"/>
          <w:szCs w:val="24"/>
        </w:rPr>
        <w:t>,</w:t>
      </w:r>
      <w:r w:rsidRPr="0037155F">
        <w:rPr>
          <w:sz w:val="24"/>
          <w:szCs w:val="24"/>
        </w:rPr>
        <w:t xml:space="preserve"> </w:t>
      </w:r>
      <w:r w:rsidR="008E6990" w:rsidRPr="0037155F">
        <w:rPr>
          <w:sz w:val="24"/>
          <w:szCs w:val="24"/>
        </w:rPr>
        <w:t>7</w:t>
      </w:r>
      <w:r w:rsidRPr="0037155F">
        <w:rPr>
          <w:sz w:val="24"/>
          <w:szCs w:val="24"/>
        </w:rPr>
        <w:t xml:space="preserve"> </w:t>
      </w:r>
      <w:r w:rsidR="0004010B" w:rsidRPr="0037155F">
        <w:rPr>
          <w:sz w:val="24"/>
          <w:szCs w:val="24"/>
        </w:rPr>
        <w:t>о</w:t>
      </w:r>
      <w:r w:rsidRPr="0037155F">
        <w:rPr>
          <w:sz w:val="24"/>
          <w:szCs w:val="24"/>
        </w:rPr>
        <w:t>тчетов</w:t>
      </w:r>
      <w:r w:rsidR="0004010B" w:rsidRPr="0037155F">
        <w:rPr>
          <w:sz w:val="24"/>
          <w:szCs w:val="24"/>
        </w:rPr>
        <w:t xml:space="preserve"> и </w:t>
      </w:r>
      <w:r w:rsidR="00132EF9" w:rsidRPr="0037155F">
        <w:rPr>
          <w:sz w:val="24"/>
          <w:szCs w:val="24"/>
        </w:rPr>
        <w:t xml:space="preserve">вручено </w:t>
      </w:r>
      <w:r w:rsidR="0004010B" w:rsidRPr="0037155F">
        <w:rPr>
          <w:sz w:val="24"/>
          <w:szCs w:val="24"/>
        </w:rPr>
        <w:t>14  представлений</w:t>
      </w:r>
      <w:r w:rsidR="00D77AF2" w:rsidRPr="0037155F">
        <w:rPr>
          <w:sz w:val="24"/>
          <w:szCs w:val="24"/>
        </w:rPr>
        <w:t xml:space="preserve">; </w:t>
      </w:r>
    </w:p>
    <w:p w:rsidR="001D3B6F" w:rsidRPr="0037155F" w:rsidRDefault="00B91221" w:rsidP="000E4F7D">
      <w:pPr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 xml:space="preserve">      </w:t>
      </w:r>
      <w:r w:rsidR="00857935" w:rsidRPr="0037155F">
        <w:rPr>
          <w:sz w:val="24"/>
          <w:szCs w:val="24"/>
        </w:rPr>
        <w:t xml:space="preserve">    </w:t>
      </w:r>
      <w:r w:rsidR="00857935" w:rsidRPr="0037155F">
        <w:rPr>
          <w:b/>
          <w:sz w:val="24"/>
          <w:szCs w:val="24"/>
        </w:rPr>
        <w:t xml:space="preserve"> </w:t>
      </w:r>
      <w:r w:rsidRPr="0037155F">
        <w:rPr>
          <w:b/>
          <w:sz w:val="24"/>
          <w:szCs w:val="24"/>
        </w:rPr>
        <w:t>3</w:t>
      </w:r>
      <w:r w:rsidR="000E4F7D" w:rsidRPr="0037155F">
        <w:rPr>
          <w:b/>
          <w:sz w:val="24"/>
          <w:szCs w:val="24"/>
        </w:rPr>
        <w:t>6</w:t>
      </w:r>
      <w:r w:rsidRPr="0037155F">
        <w:rPr>
          <w:sz w:val="24"/>
          <w:szCs w:val="24"/>
        </w:rPr>
        <w:t xml:space="preserve"> </w:t>
      </w:r>
      <w:r w:rsidR="00C957D7" w:rsidRPr="0037155F">
        <w:rPr>
          <w:sz w:val="24"/>
          <w:szCs w:val="24"/>
        </w:rPr>
        <w:t>экспертиз проектов муниципальных правовых актов</w:t>
      </w:r>
      <w:r w:rsidR="00D77AF2" w:rsidRPr="0037155F">
        <w:rPr>
          <w:sz w:val="24"/>
          <w:szCs w:val="24"/>
        </w:rPr>
        <w:t xml:space="preserve"> (в 2018 году – 25)</w:t>
      </w:r>
      <w:r w:rsidR="000E4F7D" w:rsidRPr="0037155F">
        <w:rPr>
          <w:sz w:val="24"/>
          <w:szCs w:val="24"/>
        </w:rPr>
        <w:t>, по результатам которых составлено</w:t>
      </w:r>
      <w:r w:rsidR="000E4F7D" w:rsidRPr="0037155F">
        <w:rPr>
          <w:rFonts w:eastAsia="Calibri"/>
          <w:sz w:val="24"/>
          <w:szCs w:val="24"/>
          <w:lang w:eastAsia="en-US"/>
        </w:rPr>
        <w:t xml:space="preserve"> 32 заключения и 4 информации</w:t>
      </w:r>
      <w:r w:rsidR="001D3B6F" w:rsidRPr="0037155F">
        <w:rPr>
          <w:rFonts w:eastAsia="Calibri"/>
          <w:sz w:val="24"/>
          <w:szCs w:val="24"/>
          <w:lang w:eastAsia="en-US"/>
        </w:rPr>
        <w:t>;</w:t>
      </w:r>
    </w:p>
    <w:p w:rsidR="001D3B6F" w:rsidRPr="0037155F" w:rsidRDefault="000E4F7D" w:rsidP="001D3B6F">
      <w:pPr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1D3B6F" w:rsidRPr="0037155F">
        <w:rPr>
          <w:sz w:val="24"/>
          <w:szCs w:val="24"/>
        </w:rPr>
        <w:t xml:space="preserve">          </w:t>
      </w:r>
      <w:r w:rsidR="001D3B6F" w:rsidRPr="0037155F">
        <w:rPr>
          <w:b/>
          <w:sz w:val="24"/>
          <w:szCs w:val="24"/>
        </w:rPr>
        <w:t xml:space="preserve"> 1</w:t>
      </w:r>
      <w:r w:rsidR="001D3B6F" w:rsidRPr="0037155F">
        <w:rPr>
          <w:sz w:val="24"/>
          <w:szCs w:val="24"/>
        </w:rPr>
        <w:t xml:space="preserve"> экспертно-аналитическое мероприятие</w:t>
      </w:r>
      <w:r w:rsidR="00D77AF2" w:rsidRPr="0037155F">
        <w:rPr>
          <w:sz w:val="24"/>
          <w:szCs w:val="24"/>
        </w:rPr>
        <w:t xml:space="preserve"> </w:t>
      </w:r>
      <w:r w:rsidR="001D3B6F" w:rsidRPr="0037155F">
        <w:rPr>
          <w:sz w:val="24"/>
          <w:szCs w:val="24"/>
        </w:rPr>
        <w:t>по прове</w:t>
      </w:r>
      <w:r w:rsidR="00132EF9" w:rsidRPr="0037155F">
        <w:rPr>
          <w:sz w:val="24"/>
          <w:szCs w:val="24"/>
        </w:rPr>
        <w:t xml:space="preserve">рке </w:t>
      </w:r>
      <w:r w:rsidR="001D3B6F" w:rsidRPr="0037155F">
        <w:rPr>
          <w:rFonts w:eastAsia="Calibri"/>
          <w:sz w:val="24"/>
          <w:szCs w:val="24"/>
        </w:rPr>
        <w:t xml:space="preserve">Отчета Территориальной избирательной комиссии </w:t>
      </w:r>
      <w:proofErr w:type="spellStart"/>
      <w:r w:rsidR="001D3B6F" w:rsidRPr="0037155F">
        <w:rPr>
          <w:rFonts w:eastAsia="Calibri"/>
          <w:sz w:val="24"/>
          <w:szCs w:val="24"/>
        </w:rPr>
        <w:t>г</w:t>
      </w:r>
      <w:proofErr w:type="gramStart"/>
      <w:r w:rsidR="001D3B6F" w:rsidRPr="0037155F">
        <w:rPr>
          <w:rFonts w:eastAsia="Calibri"/>
          <w:sz w:val="24"/>
          <w:szCs w:val="24"/>
        </w:rPr>
        <w:t>.Л</w:t>
      </w:r>
      <w:proofErr w:type="gramEnd"/>
      <w:r w:rsidR="001D3B6F" w:rsidRPr="0037155F">
        <w:rPr>
          <w:rFonts w:eastAsia="Calibri"/>
          <w:sz w:val="24"/>
          <w:szCs w:val="24"/>
        </w:rPr>
        <w:t>есозаводска</w:t>
      </w:r>
      <w:proofErr w:type="spellEnd"/>
      <w:r w:rsidR="001D3B6F" w:rsidRPr="0037155F">
        <w:rPr>
          <w:rFonts w:eastAsia="Calibri"/>
          <w:sz w:val="24"/>
          <w:szCs w:val="24"/>
        </w:rPr>
        <w:t xml:space="preserve"> о поступлении и расходовании средств бюджета Лесозаводского городского округа, выделенных на подготовку и проведение выборов депутатов Думы Лесозаводского городского округа в 2018 году,</w:t>
      </w:r>
      <w:r w:rsidR="001D3B6F" w:rsidRPr="0037155F">
        <w:rPr>
          <w:sz w:val="24"/>
          <w:szCs w:val="24"/>
        </w:rPr>
        <w:t xml:space="preserve"> по результатам которого составлено заключение.</w:t>
      </w:r>
    </w:p>
    <w:p w:rsidR="007B0716" w:rsidRPr="0037155F" w:rsidRDefault="00636836" w:rsidP="00BA0D34">
      <w:pPr>
        <w:autoSpaceDE w:val="0"/>
        <w:autoSpaceDN w:val="0"/>
        <w:adjustRightInd w:val="0"/>
        <w:ind w:firstLine="708"/>
        <w:rPr>
          <w:sz w:val="24"/>
          <w:szCs w:val="24"/>
        </w:rPr>
      </w:pPr>
      <w:proofErr w:type="gramStart"/>
      <w:r w:rsidRPr="0037155F">
        <w:rPr>
          <w:rFonts w:eastAsia="Calibri"/>
          <w:sz w:val="24"/>
          <w:szCs w:val="24"/>
        </w:rPr>
        <w:t xml:space="preserve">В </w:t>
      </w:r>
      <w:r w:rsidR="007A3075" w:rsidRPr="0037155F">
        <w:rPr>
          <w:rFonts w:eastAsia="Calibri"/>
          <w:sz w:val="24"/>
          <w:szCs w:val="24"/>
        </w:rPr>
        <w:t>2019</w:t>
      </w:r>
      <w:r w:rsidRPr="0037155F">
        <w:rPr>
          <w:rFonts w:eastAsia="Calibri"/>
          <w:sz w:val="24"/>
          <w:szCs w:val="24"/>
        </w:rPr>
        <w:t xml:space="preserve"> году </w:t>
      </w:r>
      <w:r w:rsidR="007B0716" w:rsidRPr="0037155F">
        <w:rPr>
          <w:sz w:val="24"/>
          <w:szCs w:val="24"/>
        </w:rPr>
        <w:t>Контрольно-счетной палатой</w:t>
      </w:r>
      <w:r w:rsidR="007B0716" w:rsidRPr="0037155F">
        <w:rPr>
          <w:rFonts w:eastAsia="Calibri"/>
          <w:sz w:val="24"/>
          <w:szCs w:val="24"/>
        </w:rPr>
        <w:t xml:space="preserve"> принимались меры, направленные на предупреждение и недопущение нарушений действующего законодательства, муниципальных правовых актов</w:t>
      </w:r>
      <w:r w:rsidR="00BA0D34" w:rsidRPr="0037155F">
        <w:rPr>
          <w:rFonts w:eastAsia="Calibri"/>
          <w:sz w:val="24"/>
          <w:szCs w:val="24"/>
        </w:rPr>
        <w:t>,</w:t>
      </w:r>
      <w:r w:rsidR="00BA0D34" w:rsidRPr="0037155F">
        <w:rPr>
          <w:rFonts w:eastAsiaTheme="minorHAnsi"/>
          <w:sz w:val="24"/>
          <w:szCs w:val="24"/>
          <w:lang w:eastAsia="en-US"/>
        </w:rPr>
        <w:t xml:space="preserve"> регулирующих бюджетные правоотношения, </w:t>
      </w:r>
      <w:r w:rsidR="007B0716" w:rsidRPr="0037155F">
        <w:rPr>
          <w:rFonts w:eastAsia="Calibri"/>
          <w:sz w:val="24"/>
          <w:szCs w:val="24"/>
        </w:rPr>
        <w:t xml:space="preserve"> путем </w:t>
      </w:r>
      <w:r w:rsidR="007B0716" w:rsidRPr="0037155F">
        <w:rPr>
          <w:sz w:val="24"/>
          <w:szCs w:val="24"/>
        </w:rPr>
        <w:t>подготовки предложений и рекомендаций</w:t>
      </w:r>
      <w:r w:rsidR="007B0716" w:rsidRPr="0037155F">
        <w:rPr>
          <w:rFonts w:eastAsia="Calibri"/>
          <w:sz w:val="24"/>
          <w:szCs w:val="24"/>
        </w:rPr>
        <w:t xml:space="preserve"> </w:t>
      </w:r>
      <w:r w:rsidR="007B0716" w:rsidRPr="0037155F">
        <w:rPr>
          <w:sz w:val="24"/>
          <w:szCs w:val="24"/>
        </w:rPr>
        <w:t>на основе результатов экспертно-аналитическ</w:t>
      </w:r>
      <w:r w:rsidRPr="0037155F">
        <w:rPr>
          <w:sz w:val="24"/>
          <w:szCs w:val="24"/>
        </w:rPr>
        <w:t xml:space="preserve">ой и контрольной </w:t>
      </w:r>
      <w:r w:rsidR="007B0716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деятельности. </w:t>
      </w:r>
      <w:proofErr w:type="gramEnd"/>
    </w:p>
    <w:p w:rsidR="00636836" w:rsidRPr="0037155F" w:rsidRDefault="00636836" w:rsidP="00636836">
      <w:pPr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 xml:space="preserve">Заключения и информации по результатам экспертно-аналитической деятельности, Отчеты по контрольным мероприятиям Контрольно-счетной палатой своевременно </w:t>
      </w:r>
      <w:r w:rsidRPr="0037155F">
        <w:rPr>
          <w:sz w:val="24"/>
          <w:szCs w:val="24"/>
        </w:rPr>
        <w:lastRenderedPageBreak/>
        <w:t xml:space="preserve">направлены главе Лесозаводского городского округа, в Думу Лесозаводского городского округа для рассмотрения. </w:t>
      </w:r>
    </w:p>
    <w:p w:rsidR="007B0716" w:rsidRPr="0037155F" w:rsidRDefault="007B0716" w:rsidP="007B0716">
      <w:pPr>
        <w:ind w:firstLine="708"/>
        <w:rPr>
          <w:b/>
          <w:sz w:val="24"/>
          <w:szCs w:val="24"/>
        </w:rPr>
      </w:pPr>
      <w:r w:rsidRPr="0037155F">
        <w:rPr>
          <w:sz w:val="24"/>
          <w:szCs w:val="24"/>
        </w:rPr>
        <w:t xml:space="preserve">В ходе реализации задач по осуществлению внешнего муниципального финансового контроля, укреплению финансовой дисциплины, повышению ответственности получателей бюджетных средств, </w:t>
      </w:r>
      <w:r w:rsidR="00D50584" w:rsidRPr="0037155F">
        <w:rPr>
          <w:sz w:val="24"/>
          <w:szCs w:val="24"/>
        </w:rPr>
        <w:t>эффективности</w:t>
      </w:r>
      <w:r w:rsidRPr="0037155F">
        <w:rPr>
          <w:sz w:val="24"/>
          <w:szCs w:val="24"/>
        </w:rPr>
        <w:t xml:space="preserve"> управления муниципальной собственностью  Контрольно-счетная палата активно взаимодействовала с депутатами Думы Лесозаводского городского округа, структурными подразделениями администрации</w:t>
      </w:r>
      <w:r w:rsidR="007A3075" w:rsidRPr="0037155F">
        <w:rPr>
          <w:sz w:val="24"/>
          <w:szCs w:val="24"/>
        </w:rPr>
        <w:t>.</w:t>
      </w:r>
    </w:p>
    <w:p w:rsidR="00E93DC4" w:rsidRPr="0037155F" w:rsidRDefault="007E282C" w:rsidP="007B0716">
      <w:pPr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В 2019 году д</w:t>
      </w:r>
      <w:r w:rsidR="00D50584" w:rsidRPr="0037155F">
        <w:rPr>
          <w:sz w:val="24"/>
          <w:szCs w:val="24"/>
        </w:rPr>
        <w:t>олжностные лица Контрольно-счетной палаты принимали участие</w:t>
      </w:r>
      <w:r w:rsidRPr="0037155F">
        <w:rPr>
          <w:sz w:val="24"/>
          <w:szCs w:val="24"/>
        </w:rPr>
        <w:t xml:space="preserve"> в работе депутатских комиссий, рабочих групп, </w:t>
      </w:r>
      <w:r w:rsidR="00D50584" w:rsidRPr="0037155F">
        <w:rPr>
          <w:sz w:val="24"/>
          <w:szCs w:val="24"/>
        </w:rPr>
        <w:t>заседаниях Думы Лесозаводского городского округа</w:t>
      </w:r>
      <w:r w:rsidRPr="0037155F">
        <w:rPr>
          <w:sz w:val="24"/>
          <w:szCs w:val="24"/>
        </w:rPr>
        <w:t xml:space="preserve"> и</w:t>
      </w:r>
      <w:r w:rsidR="00D50584" w:rsidRPr="0037155F">
        <w:rPr>
          <w:sz w:val="24"/>
          <w:szCs w:val="24"/>
        </w:rPr>
        <w:t xml:space="preserve"> публичных слушаниях по бюджету.</w:t>
      </w:r>
      <w:r w:rsidR="007B0716" w:rsidRPr="0037155F">
        <w:rPr>
          <w:sz w:val="24"/>
          <w:szCs w:val="24"/>
        </w:rPr>
        <w:t xml:space="preserve"> </w:t>
      </w:r>
    </w:p>
    <w:p w:rsidR="005A5A30" w:rsidRPr="0037155F" w:rsidRDefault="007B0716" w:rsidP="007B0716">
      <w:pPr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Информаци</w:t>
      </w:r>
      <w:r w:rsidR="007E282C" w:rsidRPr="0037155F">
        <w:rPr>
          <w:sz w:val="24"/>
          <w:szCs w:val="24"/>
        </w:rPr>
        <w:t>и</w:t>
      </w:r>
      <w:r w:rsidRPr="0037155F">
        <w:rPr>
          <w:sz w:val="24"/>
          <w:szCs w:val="24"/>
        </w:rPr>
        <w:t xml:space="preserve"> Контрольно-счетной палаты о </w:t>
      </w:r>
      <w:r w:rsidR="00180A64" w:rsidRPr="0037155F">
        <w:rPr>
          <w:sz w:val="24"/>
          <w:szCs w:val="24"/>
        </w:rPr>
        <w:t xml:space="preserve">контрольных </w:t>
      </w:r>
      <w:r w:rsidRPr="0037155F">
        <w:rPr>
          <w:sz w:val="24"/>
          <w:szCs w:val="24"/>
        </w:rPr>
        <w:t>мероприяти</w:t>
      </w:r>
      <w:r w:rsidR="00180A64" w:rsidRPr="0037155F">
        <w:rPr>
          <w:sz w:val="24"/>
          <w:szCs w:val="24"/>
        </w:rPr>
        <w:t>ях</w:t>
      </w:r>
      <w:r w:rsidR="0074342E" w:rsidRPr="0037155F">
        <w:rPr>
          <w:sz w:val="24"/>
          <w:szCs w:val="24"/>
        </w:rPr>
        <w:t xml:space="preserve">, </w:t>
      </w:r>
      <w:r w:rsidR="00180A64" w:rsidRPr="0037155F">
        <w:rPr>
          <w:sz w:val="24"/>
          <w:szCs w:val="24"/>
        </w:rPr>
        <w:t xml:space="preserve">о </w:t>
      </w:r>
      <w:r w:rsidR="00636836" w:rsidRPr="0037155F">
        <w:rPr>
          <w:sz w:val="24"/>
          <w:szCs w:val="24"/>
        </w:rPr>
        <w:t>вы</w:t>
      </w:r>
      <w:r w:rsidR="005A5A30" w:rsidRPr="0037155F">
        <w:rPr>
          <w:sz w:val="24"/>
          <w:szCs w:val="24"/>
        </w:rPr>
        <w:t>полнени</w:t>
      </w:r>
      <w:r w:rsidR="00180A64" w:rsidRPr="0037155F">
        <w:rPr>
          <w:sz w:val="24"/>
          <w:szCs w:val="24"/>
        </w:rPr>
        <w:t>и</w:t>
      </w:r>
      <w:r w:rsidR="005A5A30" w:rsidRPr="0037155F">
        <w:rPr>
          <w:sz w:val="24"/>
          <w:szCs w:val="24"/>
        </w:rPr>
        <w:t xml:space="preserve"> </w:t>
      </w:r>
      <w:r w:rsidR="00180A64" w:rsidRPr="0037155F">
        <w:rPr>
          <w:sz w:val="24"/>
          <w:szCs w:val="24"/>
        </w:rPr>
        <w:t xml:space="preserve">объектами контроля </w:t>
      </w:r>
      <w:r w:rsidR="005A5A30" w:rsidRPr="0037155F">
        <w:rPr>
          <w:sz w:val="24"/>
          <w:szCs w:val="24"/>
        </w:rPr>
        <w:t>предложений</w:t>
      </w:r>
      <w:r w:rsidR="0074342E" w:rsidRPr="0037155F">
        <w:rPr>
          <w:sz w:val="24"/>
          <w:szCs w:val="24"/>
        </w:rPr>
        <w:t xml:space="preserve"> и</w:t>
      </w:r>
      <w:r w:rsidR="005A5A30" w:rsidRPr="0037155F">
        <w:rPr>
          <w:sz w:val="24"/>
          <w:szCs w:val="24"/>
        </w:rPr>
        <w:t xml:space="preserve"> рекомендаций </w:t>
      </w:r>
      <w:r w:rsidR="005B199F" w:rsidRPr="0037155F">
        <w:rPr>
          <w:sz w:val="24"/>
          <w:szCs w:val="24"/>
        </w:rPr>
        <w:t>К</w:t>
      </w:r>
      <w:r w:rsidR="005A5A30" w:rsidRPr="0037155F">
        <w:rPr>
          <w:sz w:val="24"/>
          <w:szCs w:val="24"/>
        </w:rPr>
        <w:t>онтрольно-счетной палаты</w:t>
      </w:r>
      <w:r w:rsidR="0074342E" w:rsidRPr="0037155F">
        <w:rPr>
          <w:sz w:val="24"/>
          <w:szCs w:val="24"/>
        </w:rPr>
        <w:t xml:space="preserve">, отраженных в заключениях и </w:t>
      </w:r>
      <w:r w:rsidR="00180A64" w:rsidRPr="0037155F">
        <w:rPr>
          <w:sz w:val="24"/>
          <w:szCs w:val="24"/>
        </w:rPr>
        <w:t>отчетах по результатам финансового контроля</w:t>
      </w:r>
      <w:r w:rsidR="0074342E" w:rsidRPr="0037155F">
        <w:rPr>
          <w:sz w:val="24"/>
          <w:szCs w:val="24"/>
        </w:rPr>
        <w:t xml:space="preserve">, </w:t>
      </w:r>
      <w:r w:rsidR="005A5A30" w:rsidRPr="0037155F">
        <w:rPr>
          <w:sz w:val="24"/>
          <w:szCs w:val="24"/>
        </w:rPr>
        <w:t>рассм</w:t>
      </w:r>
      <w:r w:rsidR="00180A64" w:rsidRPr="0037155F">
        <w:rPr>
          <w:sz w:val="24"/>
          <w:szCs w:val="24"/>
        </w:rPr>
        <w:t>атривал</w:t>
      </w:r>
      <w:r w:rsidR="007E282C" w:rsidRPr="0037155F">
        <w:rPr>
          <w:sz w:val="24"/>
          <w:szCs w:val="24"/>
        </w:rPr>
        <w:t>и</w:t>
      </w:r>
      <w:r w:rsidR="00180A64" w:rsidRPr="0037155F">
        <w:rPr>
          <w:sz w:val="24"/>
          <w:szCs w:val="24"/>
        </w:rPr>
        <w:t xml:space="preserve">сь </w:t>
      </w:r>
      <w:r w:rsidR="005A5A30" w:rsidRPr="0037155F">
        <w:rPr>
          <w:sz w:val="24"/>
          <w:szCs w:val="24"/>
        </w:rPr>
        <w:t>депутатами</w:t>
      </w:r>
      <w:r w:rsidR="005A351F" w:rsidRPr="0037155F">
        <w:rPr>
          <w:sz w:val="24"/>
          <w:szCs w:val="24"/>
        </w:rPr>
        <w:t xml:space="preserve"> </w:t>
      </w:r>
      <w:r w:rsidR="00180A64" w:rsidRPr="0037155F">
        <w:rPr>
          <w:sz w:val="24"/>
          <w:szCs w:val="24"/>
        </w:rPr>
        <w:t>на профильных комиссиях и заседаниях Думы Лесозаводского городского округа</w:t>
      </w:r>
      <w:r w:rsidR="005F038E" w:rsidRPr="0037155F">
        <w:rPr>
          <w:sz w:val="24"/>
          <w:szCs w:val="24"/>
        </w:rPr>
        <w:t xml:space="preserve">. </w:t>
      </w:r>
      <w:r w:rsidR="005A5A30" w:rsidRPr="0037155F">
        <w:rPr>
          <w:sz w:val="24"/>
          <w:szCs w:val="24"/>
        </w:rPr>
        <w:t xml:space="preserve">Предложения и рекомендации </w:t>
      </w:r>
      <w:r w:rsidR="005B199F" w:rsidRPr="0037155F">
        <w:rPr>
          <w:sz w:val="24"/>
          <w:szCs w:val="24"/>
        </w:rPr>
        <w:t>К</w:t>
      </w:r>
      <w:r w:rsidR="005A5A30" w:rsidRPr="0037155F">
        <w:rPr>
          <w:sz w:val="24"/>
          <w:szCs w:val="24"/>
        </w:rPr>
        <w:t xml:space="preserve">онтрольно-счетной палаты </w:t>
      </w:r>
      <w:r w:rsidR="005A351F" w:rsidRPr="0037155F">
        <w:rPr>
          <w:sz w:val="24"/>
          <w:szCs w:val="24"/>
        </w:rPr>
        <w:t xml:space="preserve">в основном  </w:t>
      </w:r>
      <w:r w:rsidR="005A5A30" w:rsidRPr="0037155F">
        <w:rPr>
          <w:sz w:val="24"/>
          <w:szCs w:val="24"/>
        </w:rPr>
        <w:t>поддерж</w:t>
      </w:r>
      <w:r w:rsidR="005B199F" w:rsidRPr="0037155F">
        <w:rPr>
          <w:sz w:val="24"/>
          <w:szCs w:val="24"/>
        </w:rPr>
        <w:t>ивались</w:t>
      </w:r>
      <w:r w:rsidR="005A5A30" w:rsidRPr="0037155F">
        <w:rPr>
          <w:sz w:val="24"/>
          <w:szCs w:val="24"/>
        </w:rPr>
        <w:t xml:space="preserve"> депутатами</w:t>
      </w:r>
      <w:r w:rsidR="00F77E87" w:rsidRPr="0037155F">
        <w:rPr>
          <w:sz w:val="24"/>
          <w:szCs w:val="24"/>
        </w:rPr>
        <w:t xml:space="preserve"> и </w:t>
      </w:r>
      <w:r w:rsidR="00D0382E" w:rsidRPr="0037155F">
        <w:rPr>
          <w:sz w:val="24"/>
          <w:szCs w:val="24"/>
        </w:rPr>
        <w:t>учитывались</w:t>
      </w:r>
      <w:r w:rsidR="00D0382E" w:rsidRPr="0037155F">
        <w:rPr>
          <w:rFonts w:eastAsia="Calibri"/>
          <w:bCs/>
          <w:sz w:val="28"/>
          <w:szCs w:val="28"/>
          <w:lang w:eastAsia="en-US"/>
        </w:rPr>
        <w:t xml:space="preserve"> </w:t>
      </w:r>
      <w:r w:rsidR="00D0382E" w:rsidRPr="0037155F">
        <w:rPr>
          <w:rFonts w:eastAsia="Calibri"/>
          <w:bCs/>
          <w:sz w:val="24"/>
          <w:szCs w:val="24"/>
          <w:lang w:eastAsia="en-US"/>
        </w:rPr>
        <w:t>администрацией городского округа при внесении поправок</w:t>
      </w:r>
      <w:r w:rsidR="005A5A30" w:rsidRPr="0037155F">
        <w:rPr>
          <w:sz w:val="24"/>
          <w:szCs w:val="24"/>
        </w:rPr>
        <w:t>.</w:t>
      </w:r>
    </w:p>
    <w:p w:rsidR="007B0716" w:rsidRPr="0037155F" w:rsidRDefault="007B0716" w:rsidP="007B0716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37155F">
        <w:rPr>
          <w:rFonts w:eastAsia="Calibri"/>
          <w:sz w:val="24"/>
          <w:szCs w:val="24"/>
        </w:rPr>
        <w:t xml:space="preserve">Неотъемлемой частью деятельности Контрольно-счетной палаты </w:t>
      </w:r>
      <w:r w:rsidR="00636836" w:rsidRPr="0037155F">
        <w:rPr>
          <w:rFonts w:eastAsia="Calibri"/>
          <w:sz w:val="24"/>
          <w:szCs w:val="24"/>
        </w:rPr>
        <w:t xml:space="preserve">в 2019 году </w:t>
      </w:r>
      <w:r w:rsidRPr="0037155F">
        <w:rPr>
          <w:rFonts w:eastAsia="Calibri"/>
          <w:sz w:val="24"/>
          <w:szCs w:val="24"/>
        </w:rPr>
        <w:t xml:space="preserve">являлось предоставление </w:t>
      </w:r>
      <w:r w:rsidR="00E93DC4" w:rsidRPr="0037155F">
        <w:rPr>
          <w:sz w:val="24"/>
          <w:szCs w:val="24"/>
        </w:rPr>
        <w:t xml:space="preserve">главе Лесозаводского городского округа, Думе Лесозаводского городского округа, </w:t>
      </w:r>
      <w:r w:rsidRPr="0037155F">
        <w:rPr>
          <w:rFonts w:eastAsia="Calibri"/>
          <w:sz w:val="24"/>
          <w:szCs w:val="24"/>
        </w:rPr>
        <w:t xml:space="preserve">населению  городского округа, иным пользователям объективной и независимой информации </w:t>
      </w:r>
      <w:r w:rsidRPr="0037155F">
        <w:rPr>
          <w:sz w:val="24"/>
          <w:szCs w:val="24"/>
        </w:rPr>
        <w:t xml:space="preserve">о формировании и исполнении бюджета Лесозаводского городского округа, эффективности распоряжения </w:t>
      </w:r>
      <w:r w:rsidRPr="0037155F">
        <w:rPr>
          <w:rFonts w:eastAsia="Calibri"/>
          <w:sz w:val="24"/>
          <w:szCs w:val="24"/>
        </w:rPr>
        <w:t>муниципальной собственностью, о правомерном и результативном использовании финансовых ресурсов</w:t>
      </w:r>
      <w:r w:rsidRPr="0037155F">
        <w:rPr>
          <w:sz w:val="24"/>
          <w:szCs w:val="24"/>
        </w:rPr>
        <w:t>.</w:t>
      </w:r>
    </w:p>
    <w:p w:rsidR="00E16859" w:rsidRPr="0037155F" w:rsidRDefault="00E16859" w:rsidP="001F08DB">
      <w:pPr>
        <w:rPr>
          <w:b/>
          <w:bCs/>
          <w:sz w:val="24"/>
          <w:szCs w:val="24"/>
        </w:rPr>
      </w:pPr>
    </w:p>
    <w:p w:rsidR="00866C38" w:rsidRPr="0037155F" w:rsidRDefault="00866C38" w:rsidP="001F08DB">
      <w:pPr>
        <w:rPr>
          <w:b/>
          <w:bCs/>
          <w:sz w:val="24"/>
          <w:szCs w:val="24"/>
        </w:rPr>
      </w:pPr>
      <w:r w:rsidRPr="0037155F">
        <w:rPr>
          <w:b/>
          <w:bCs/>
          <w:sz w:val="24"/>
          <w:szCs w:val="24"/>
        </w:rPr>
        <w:t xml:space="preserve">         </w:t>
      </w:r>
      <w:r w:rsidR="001A31F4" w:rsidRPr="0037155F">
        <w:rPr>
          <w:b/>
          <w:bCs/>
          <w:sz w:val="24"/>
          <w:szCs w:val="24"/>
        </w:rPr>
        <w:t xml:space="preserve">  </w:t>
      </w:r>
      <w:r w:rsidR="00D143ED" w:rsidRPr="0037155F">
        <w:rPr>
          <w:b/>
          <w:bCs/>
          <w:sz w:val="24"/>
          <w:szCs w:val="24"/>
        </w:rPr>
        <w:t xml:space="preserve">        </w:t>
      </w:r>
      <w:r w:rsidR="00D8067A" w:rsidRPr="0037155F">
        <w:rPr>
          <w:b/>
          <w:bCs/>
          <w:sz w:val="24"/>
          <w:szCs w:val="24"/>
        </w:rPr>
        <w:t xml:space="preserve">             </w:t>
      </w:r>
      <w:r w:rsidRPr="0037155F">
        <w:rPr>
          <w:b/>
          <w:bCs/>
          <w:sz w:val="24"/>
          <w:szCs w:val="24"/>
        </w:rPr>
        <w:t xml:space="preserve"> </w:t>
      </w:r>
      <w:r w:rsidR="00D7764E" w:rsidRPr="0037155F">
        <w:rPr>
          <w:b/>
          <w:bCs/>
          <w:sz w:val="24"/>
          <w:szCs w:val="24"/>
        </w:rPr>
        <w:t>2.1.</w:t>
      </w:r>
      <w:r w:rsidRPr="0037155F">
        <w:rPr>
          <w:b/>
          <w:bCs/>
          <w:sz w:val="24"/>
          <w:szCs w:val="24"/>
        </w:rPr>
        <w:t xml:space="preserve"> </w:t>
      </w:r>
      <w:r w:rsidR="00A9213F" w:rsidRPr="0037155F">
        <w:rPr>
          <w:b/>
          <w:bCs/>
          <w:sz w:val="24"/>
          <w:szCs w:val="24"/>
        </w:rPr>
        <w:t xml:space="preserve"> </w:t>
      </w:r>
      <w:r w:rsidR="00D7764E" w:rsidRPr="0037155F">
        <w:rPr>
          <w:b/>
          <w:bCs/>
          <w:sz w:val="24"/>
          <w:szCs w:val="24"/>
        </w:rPr>
        <w:t>Результаты к</w:t>
      </w:r>
      <w:r w:rsidRPr="0037155F">
        <w:rPr>
          <w:b/>
          <w:bCs/>
          <w:sz w:val="24"/>
          <w:szCs w:val="24"/>
        </w:rPr>
        <w:t>онтрольн</w:t>
      </w:r>
      <w:r w:rsidR="00D7764E" w:rsidRPr="0037155F">
        <w:rPr>
          <w:b/>
          <w:bCs/>
          <w:sz w:val="24"/>
          <w:szCs w:val="24"/>
        </w:rPr>
        <w:t>ой</w:t>
      </w:r>
      <w:r w:rsidRPr="0037155F">
        <w:rPr>
          <w:b/>
          <w:bCs/>
          <w:sz w:val="24"/>
          <w:szCs w:val="24"/>
        </w:rPr>
        <w:t xml:space="preserve"> </w:t>
      </w:r>
      <w:r w:rsidR="00823025" w:rsidRPr="0037155F">
        <w:rPr>
          <w:b/>
          <w:bCs/>
          <w:sz w:val="24"/>
          <w:szCs w:val="24"/>
        </w:rPr>
        <w:t>деятельност</w:t>
      </w:r>
      <w:r w:rsidR="00D7764E" w:rsidRPr="0037155F">
        <w:rPr>
          <w:b/>
          <w:bCs/>
          <w:sz w:val="24"/>
          <w:szCs w:val="24"/>
        </w:rPr>
        <w:t>и</w:t>
      </w:r>
    </w:p>
    <w:p w:rsidR="00E4308D" w:rsidRPr="0037155F" w:rsidRDefault="00E4308D" w:rsidP="00E4308D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eastAsia="en-US"/>
        </w:rPr>
      </w:pPr>
      <w:r w:rsidRPr="0037155F">
        <w:rPr>
          <w:rFonts w:eastAsiaTheme="minorHAnsi"/>
          <w:sz w:val="24"/>
          <w:szCs w:val="24"/>
          <w:lang w:eastAsia="en-US"/>
        </w:rPr>
        <w:t xml:space="preserve">Контрольная деятельность </w:t>
      </w:r>
      <w:r w:rsidRPr="0037155F">
        <w:rPr>
          <w:sz w:val="24"/>
          <w:szCs w:val="24"/>
        </w:rPr>
        <w:t xml:space="preserve">Контрольно-счетной палаты направлена на </w:t>
      </w:r>
      <w:r w:rsidRPr="0037155F">
        <w:rPr>
          <w:rFonts w:eastAsiaTheme="minorHAnsi"/>
          <w:sz w:val="24"/>
          <w:szCs w:val="24"/>
          <w:lang w:eastAsia="en-US"/>
        </w:rPr>
        <w:t xml:space="preserve">осуществление </w:t>
      </w:r>
      <w:proofErr w:type="gramStart"/>
      <w:r w:rsidRPr="0037155F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37155F">
        <w:rPr>
          <w:rFonts w:eastAsiaTheme="minorHAnsi"/>
          <w:sz w:val="24"/>
          <w:szCs w:val="24"/>
          <w:lang w:eastAsia="en-US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 за соблюдением установленного порядка управления и распоряжения имуществом, находящимся в муниципальной собственности.</w:t>
      </w:r>
    </w:p>
    <w:p w:rsidR="005A5A30" w:rsidRPr="0037155F" w:rsidRDefault="005A5A30" w:rsidP="005A5A30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</w:rPr>
        <w:t xml:space="preserve">           </w:t>
      </w:r>
      <w:proofErr w:type="gramStart"/>
      <w:r w:rsidR="007E4138" w:rsidRPr="0037155F">
        <w:rPr>
          <w:sz w:val="24"/>
          <w:szCs w:val="24"/>
        </w:rPr>
        <w:t xml:space="preserve">В 2019 году </w:t>
      </w:r>
      <w:r w:rsidR="00B33C80" w:rsidRPr="0037155F">
        <w:rPr>
          <w:sz w:val="24"/>
          <w:szCs w:val="24"/>
        </w:rPr>
        <w:t xml:space="preserve">в ходе </w:t>
      </w:r>
      <w:r w:rsidRPr="0037155F">
        <w:rPr>
          <w:sz w:val="24"/>
          <w:szCs w:val="24"/>
        </w:rPr>
        <w:t>контроль</w:t>
      </w:r>
      <w:r w:rsidR="00B33C80" w:rsidRPr="0037155F">
        <w:rPr>
          <w:sz w:val="24"/>
          <w:szCs w:val="24"/>
        </w:rPr>
        <w:t xml:space="preserve">ных мероприятий Контрольно-счетной палаты проверено </w:t>
      </w:r>
      <w:r w:rsidRPr="0037155F">
        <w:rPr>
          <w:sz w:val="24"/>
          <w:szCs w:val="24"/>
        </w:rPr>
        <w:t>соблюдение порядка управления и распоряжения муниципальным имуществом</w:t>
      </w:r>
      <w:r w:rsidR="003D3F3A" w:rsidRPr="0037155F">
        <w:rPr>
          <w:sz w:val="24"/>
          <w:szCs w:val="24"/>
        </w:rPr>
        <w:t xml:space="preserve"> </w:t>
      </w:r>
      <w:r w:rsidR="00E4308D" w:rsidRPr="0037155F">
        <w:rPr>
          <w:sz w:val="24"/>
          <w:szCs w:val="24"/>
        </w:rPr>
        <w:t xml:space="preserve">Лесозаводского городского округа </w:t>
      </w:r>
      <w:r w:rsidR="003D3F3A" w:rsidRPr="0037155F">
        <w:rPr>
          <w:sz w:val="24"/>
          <w:szCs w:val="24"/>
        </w:rPr>
        <w:t>(1 мероприятие)</w:t>
      </w:r>
      <w:r w:rsidRPr="0037155F">
        <w:rPr>
          <w:sz w:val="24"/>
          <w:szCs w:val="24"/>
        </w:rPr>
        <w:t>;</w:t>
      </w:r>
      <w:r w:rsidR="006A4074" w:rsidRPr="0037155F">
        <w:rPr>
          <w:sz w:val="24"/>
          <w:szCs w:val="24"/>
        </w:rPr>
        <w:t xml:space="preserve"> </w:t>
      </w:r>
      <w:r w:rsidR="00E4308D" w:rsidRPr="0037155F">
        <w:rPr>
          <w:sz w:val="24"/>
          <w:szCs w:val="24"/>
        </w:rPr>
        <w:t>эффективность</w:t>
      </w:r>
      <w:r w:rsidR="006A4074" w:rsidRPr="0037155F">
        <w:rPr>
          <w:sz w:val="24"/>
          <w:szCs w:val="24"/>
        </w:rPr>
        <w:t xml:space="preserve"> использования бюджетных средств</w:t>
      </w:r>
      <w:r w:rsidR="00B33C80" w:rsidRPr="0037155F">
        <w:rPr>
          <w:sz w:val="24"/>
          <w:szCs w:val="24"/>
        </w:rPr>
        <w:t>, направленных на</w:t>
      </w:r>
      <w:r w:rsidR="003D3F3A" w:rsidRPr="0037155F">
        <w:rPr>
          <w:sz w:val="24"/>
          <w:szCs w:val="24"/>
        </w:rPr>
        <w:t xml:space="preserve"> исполнени</w:t>
      </w:r>
      <w:r w:rsidR="00B33C80" w:rsidRPr="0037155F">
        <w:rPr>
          <w:sz w:val="24"/>
          <w:szCs w:val="24"/>
        </w:rPr>
        <w:t>е</w:t>
      </w:r>
      <w:r w:rsidR="003D3F3A" w:rsidRPr="0037155F">
        <w:rPr>
          <w:sz w:val="24"/>
          <w:szCs w:val="24"/>
        </w:rPr>
        <w:t xml:space="preserve"> муниципальных программ (4 мероприятия)</w:t>
      </w:r>
      <w:r w:rsidRPr="0037155F">
        <w:rPr>
          <w:sz w:val="24"/>
          <w:szCs w:val="24"/>
        </w:rPr>
        <w:t xml:space="preserve">; </w:t>
      </w:r>
      <w:r w:rsidR="003D3F3A" w:rsidRPr="0037155F">
        <w:rPr>
          <w:sz w:val="24"/>
          <w:szCs w:val="24"/>
        </w:rPr>
        <w:t xml:space="preserve">результативность использования средств субсидий бюджетными учреждениями культуры (1 мероприятие); достоверность </w:t>
      </w:r>
      <w:r w:rsidR="00B33C80" w:rsidRPr="0037155F">
        <w:rPr>
          <w:sz w:val="24"/>
          <w:szCs w:val="24"/>
        </w:rPr>
        <w:t xml:space="preserve">годовой </w:t>
      </w:r>
      <w:r w:rsidR="003D3F3A" w:rsidRPr="0037155F">
        <w:rPr>
          <w:sz w:val="24"/>
          <w:szCs w:val="24"/>
        </w:rPr>
        <w:t>бюджетной отчетности главных администраторов бюджетных средств (1 мероприятие)</w:t>
      </w:r>
      <w:r w:rsidR="00B33C80" w:rsidRPr="0037155F">
        <w:rPr>
          <w:sz w:val="24"/>
          <w:szCs w:val="24"/>
        </w:rPr>
        <w:t xml:space="preserve">. </w:t>
      </w:r>
      <w:proofErr w:type="gramEnd"/>
    </w:p>
    <w:p w:rsidR="005A351F" w:rsidRPr="0037155F" w:rsidRDefault="005A351F" w:rsidP="005A351F">
      <w:pPr>
        <w:widowControl w:val="0"/>
        <w:autoSpaceDE w:val="0"/>
        <w:autoSpaceDN w:val="0"/>
        <w:adjustRightInd w:val="0"/>
        <w:ind w:firstLine="708"/>
        <w:outlineLvl w:val="2"/>
        <w:rPr>
          <w:rFonts w:eastAsia="Calibri"/>
          <w:sz w:val="24"/>
          <w:szCs w:val="24"/>
          <w:lang w:eastAsia="en-US"/>
        </w:rPr>
      </w:pPr>
      <w:r w:rsidRPr="0037155F">
        <w:rPr>
          <w:bCs/>
          <w:sz w:val="24"/>
          <w:szCs w:val="24"/>
        </w:rPr>
        <w:t xml:space="preserve">В </w:t>
      </w:r>
      <w:r w:rsidRPr="0037155F">
        <w:rPr>
          <w:sz w:val="24"/>
          <w:szCs w:val="24"/>
        </w:rPr>
        <w:t>соответствии с утвержденным планом работы Контрольно-счетной палатой в 2019 году проведено 7 контрольных мероприятий, из них 2 мероприятия с элементами аудита в сфере муниципальных закупок товаров (работ, услуг)</w:t>
      </w:r>
      <w:r w:rsidRPr="0037155F">
        <w:rPr>
          <w:rFonts w:eastAsia="Calibri"/>
          <w:sz w:val="24"/>
          <w:szCs w:val="24"/>
          <w:lang w:eastAsia="en-US"/>
        </w:rPr>
        <w:t xml:space="preserve"> услуг для нужд Лесозаводского городского округа.</w:t>
      </w:r>
    </w:p>
    <w:p w:rsidR="00535AD1" w:rsidRPr="0037155F" w:rsidRDefault="00535AD1" w:rsidP="00535AD1">
      <w:pPr>
        <w:ind w:firstLine="708"/>
        <w:rPr>
          <w:rFonts w:eastAsiaTheme="minorHAns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В ходе 3-х контрольных мероприятий </w:t>
      </w:r>
      <w:r w:rsidRPr="0037155F">
        <w:rPr>
          <w:sz w:val="24"/>
          <w:szCs w:val="24"/>
        </w:rPr>
        <w:t xml:space="preserve">Контрольно-счетной палатой </w:t>
      </w:r>
      <w:r w:rsidRPr="0037155F">
        <w:rPr>
          <w:rFonts w:eastAsiaTheme="minorHAnsi"/>
          <w:sz w:val="24"/>
          <w:szCs w:val="24"/>
          <w:lang w:eastAsia="en-US"/>
        </w:rPr>
        <w:t>проводились осмотры территории и контрольные обмеры</w:t>
      </w:r>
      <w:r w:rsidRPr="0037155F">
        <w:rPr>
          <w:sz w:val="24"/>
          <w:szCs w:val="24"/>
        </w:rPr>
        <w:t xml:space="preserve"> совместно со специалистами Управления жизнеобеспечения администрации городского округа</w:t>
      </w:r>
      <w:r w:rsidRPr="0037155F">
        <w:rPr>
          <w:rFonts w:eastAsiaTheme="minorHAnsi"/>
          <w:sz w:val="24"/>
          <w:szCs w:val="24"/>
          <w:lang w:eastAsia="en-US"/>
        </w:rPr>
        <w:t xml:space="preserve">, а также </w:t>
      </w:r>
      <w:r w:rsidR="00B33C80" w:rsidRPr="0037155F">
        <w:rPr>
          <w:rFonts w:eastAsiaTheme="minorHAnsi"/>
          <w:sz w:val="24"/>
          <w:szCs w:val="24"/>
          <w:lang w:eastAsia="en-US"/>
        </w:rPr>
        <w:t xml:space="preserve">в ходе 1 мероприятия </w:t>
      </w:r>
      <w:r w:rsidRPr="0037155F">
        <w:rPr>
          <w:rFonts w:eastAsiaTheme="minorHAnsi"/>
          <w:sz w:val="24"/>
          <w:szCs w:val="24"/>
          <w:lang w:eastAsia="en-US"/>
        </w:rPr>
        <w:t>осуществлялся опрос (анкетирование) граждан.</w:t>
      </w:r>
    </w:p>
    <w:p w:rsidR="005A351F" w:rsidRPr="0037155F" w:rsidRDefault="005A351F" w:rsidP="005A351F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Контрольными мероприятиями  охвачено 15 объектов, в том числе: 7 –  органы местного самоуправления (отдельные учреждения проверялись неоднократно по разным мероприятиям), 7 – муниципальные казенные учреждения, 2 – бюджетные учреждения.</w:t>
      </w:r>
    </w:p>
    <w:p w:rsidR="007341D9" w:rsidRPr="0037155F" w:rsidRDefault="005A351F" w:rsidP="005A351F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37155F">
        <w:rPr>
          <w:sz w:val="24"/>
          <w:szCs w:val="24"/>
        </w:rPr>
        <w:t xml:space="preserve">По результатам </w:t>
      </w:r>
      <w:r w:rsidRPr="0037155F">
        <w:rPr>
          <w:rFonts w:eastAsia="Calibri"/>
          <w:sz w:val="24"/>
          <w:szCs w:val="24"/>
        </w:rPr>
        <w:t xml:space="preserve">контрольных мероприятий </w:t>
      </w:r>
      <w:r w:rsidRPr="0037155F">
        <w:rPr>
          <w:sz w:val="24"/>
          <w:szCs w:val="24"/>
        </w:rPr>
        <w:t>составлено 15 актов проверок и 7 Отчетов</w:t>
      </w:r>
      <w:r w:rsidR="00535AD1" w:rsidRPr="0037155F">
        <w:rPr>
          <w:sz w:val="24"/>
          <w:szCs w:val="24"/>
        </w:rPr>
        <w:t>.</w:t>
      </w:r>
      <w:r w:rsidRPr="0037155F">
        <w:rPr>
          <w:sz w:val="24"/>
          <w:szCs w:val="24"/>
        </w:rPr>
        <w:t xml:space="preserve"> </w:t>
      </w:r>
      <w:r w:rsidRPr="0037155F">
        <w:rPr>
          <w:rFonts w:eastAsia="Calibri"/>
          <w:sz w:val="24"/>
          <w:szCs w:val="24"/>
        </w:rPr>
        <w:t>Акты проверок доведены до сведения и вручены руководителям проверяемых органов и учреждений. Все акты проверок подписаны без протоколов разногласий.</w:t>
      </w:r>
      <w:r w:rsidRPr="0037155F">
        <w:rPr>
          <w:rFonts w:eastAsia="Calibri"/>
          <w:sz w:val="28"/>
          <w:szCs w:val="28"/>
        </w:rPr>
        <w:t xml:space="preserve"> </w:t>
      </w:r>
    </w:p>
    <w:p w:rsidR="007341D9" w:rsidRPr="0037155F" w:rsidRDefault="007341D9" w:rsidP="007341D9">
      <w:pPr>
        <w:widowControl w:val="0"/>
        <w:autoSpaceDE w:val="0"/>
        <w:autoSpaceDN w:val="0"/>
        <w:adjustRightInd w:val="0"/>
        <w:ind w:firstLine="708"/>
        <w:outlineLvl w:val="2"/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lastRenderedPageBreak/>
        <w:t xml:space="preserve">Контрольно-счетной палатой </w:t>
      </w:r>
      <w:r w:rsidRPr="0037155F">
        <w:rPr>
          <w:sz w:val="24"/>
          <w:szCs w:val="24"/>
        </w:rPr>
        <w:t>в</w:t>
      </w:r>
      <w:r w:rsidR="00B33C80" w:rsidRPr="0037155F">
        <w:rPr>
          <w:sz w:val="24"/>
          <w:szCs w:val="24"/>
        </w:rPr>
        <w:t xml:space="preserve"> адрес руководителей проверяемых объектов внесено </w:t>
      </w:r>
      <w:r w:rsidRPr="0037155F">
        <w:rPr>
          <w:sz w:val="24"/>
          <w:szCs w:val="24"/>
        </w:rPr>
        <w:t>14</w:t>
      </w:r>
      <w:r w:rsidRPr="0037155F">
        <w:rPr>
          <w:b/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Представлений </w:t>
      </w:r>
      <w:r w:rsidRPr="0037155F">
        <w:rPr>
          <w:rFonts w:eastAsia="Calibri"/>
          <w:sz w:val="24"/>
          <w:szCs w:val="24"/>
          <w:lang w:eastAsia="en-US"/>
        </w:rPr>
        <w:t>об устранении нарушений.</w:t>
      </w:r>
    </w:p>
    <w:p w:rsidR="005A351F" w:rsidRPr="0037155F" w:rsidRDefault="005A351F" w:rsidP="005A351F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 xml:space="preserve">Отчеты по контрольным мероприятиям своевременно направлены главе Лесозаводского городского округа и в Думу Лесозаводского городского округа для информирования и принятия решений. </w:t>
      </w:r>
    </w:p>
    <w:p w:rsidR="005A351F" w:rsidRPr="0037155F" w:rsidRDefault="00535AD1" w:rsidP="005A351F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Отчеты</w:t>
      </w:r>
      <w:r w:rsidR="005A351F" w:rsidRPr="0037155F">
        <w:rPr>
          <w:sz w:val="24"/>
          <w:szCs w:val="24"/>
        </w:rPr>
        <w:t xml:space="preserve"> </w:t>
      </w:r>
      <w:r w:rsidR="00416FFC" w:rsidRPr="0037155F">
        <w:rPr>
          <w:sz w:val="24"/>
          <w:szCs w:val="24"/>
        </w:rPr>
        <w:t xml:space="preserve">по контрольным мероприятиям </w:t>
      </w:r>
      <w:r w:rsidR="005A351F" w:rsidRPr="0037155F">
        <w:rPr>
          <w:sz w:val="24"/>
          <w:szCs w:val="24"/>
        </w:rPr>
        <w:t>рассм</w:t>
      </w:r>
      <w:r w:rsidR="00416FFC" w:rsidRPr="0037155F">
        <w:rPr>
          <w:sz w:val="24"/>
          <w:szCs w:val="24"/>
        </w:rPr>
        <w:t>отрены</w:t>
      </w:r>
      <w:r w:rsidR="005A351F" w:rsidRPr="0037155F">
        <w:rPr>
          <w:sz w:val="24"/>
          <w:szCs w:val="24"/>
        </w:rPr>
        <w:t xml:space="preserve"> на заседаниях комиссии по экономической политике и муниципальной собственности Думы Лесозаводского  городского округа, с приглашением должностных лиц администрации городского округа и руководителей проверенных организаций.  Депутатами </w:t>
      </w:r>
      <w:r w:rsidR="00416FFC" w:rsidRPr="0037155F">
        <w:rPr>
          <w:sz w:val="24"/>
          <w:szCs w:val="24"/>
        </w:rPr>
        <w:t xml:space="preserve">Думы городского округа </w:t>
      </w:r>
      <w:r w:rsidR="005A351F" w:rsidRPr="0037155F">
        <w:rPr>
          <w:sz w:val="24"/>
          <w:szCs w:val="24"/>
        </w:rPr>
        <w:t>поддерживались предложения и рекомендации Контрольно-счетной палаты</w:t>
      </w:r>
      <w:r w:rsidR="00416FFC" w:rsidRPr="0037155F">
        <w:rPr>
          <w:sz w:val="24"/>
          <w:szCs w:val="24"/>
        </w:rPr>
        <w:t xml:space="preserve">. Решениями </w:t>
      </w:r>
      <w:r w:rsidR="005A351F" w:rsidRPr="0037155F">
        <w:rPr>
          <w:sz w:val="24"/>
          <w:szCs w:val="24"/>
        </w:rPr>
        <w:t>Дум</w:t>
      </w:r>
      <w:r w:rsidR="00416FFC" w:rsidRPr="0037155F">
        <w:rPr>
          <w:sz w:val="24"/>
          <w:szCs w:val="24"/>
        </w:rPr>
        <w:t>ы</w:t>
      </w:r>
      <w:r w:rsidR="005A351F" w:rsidRPr="0037155F">
        <w:rPr>
          <w:sz w:val="24"/>
          <w:szCs w:val="24"/>
        </w:rPr>
        <w:t xml:space="preserve"> </w:t>
      </w:r>
      <w:r w:rsidR="00416FFC" w:rsidRPr="0037155F">
        <w:rPr>
          <w:sz w:val="24"/>
          <w:szCs w:val="24"/>
        </w:rPr>
        <w:t xml:space="preserve">Лесозаводского </w:t>
      </w:r>
      <w:r w:rsidR="005A351F" w:rsidRPr="0037155F">
        <w:rPr>
          <w:sz w:val="24"/>
          <w:szCs w:val="24"/>
        </w:rPr>
        <w:t>городского округа</w:t>
      </w:r>
      <w:r w:rsidRPr="0037155F">
        <w:rPr>
          <w:sz w:val="24"/>
          <w:szCs w:val="24"/>
        </w:rPr>
        <w:t xml:space="preserve"> Отчеты о контрольных мероприятиях</w:t>
      </w:r>
      <w:r w:rsidR="005A351F" w:rsidRPr="0037155F">
        <w:rPr>
          <w:sz w:val="24"/>
          <w:szCs w:val="24"/>
        </w:rPr>
        <w:t xml:space="preserve"> приняты к сведению.</w:t>
      </w:r>
    </w:p>
    <w:p w:rsidR="00893E4E" w:rsidRPr="0037155F" w:rsidRDefault="00416FFC" w:rsidP="0037155F">
      <w:pPr>
        <w:rPr>
          <w:rFonts w:ascii="F2" w:hAnsi="F2"/>
          <w:sz w:val="24"/>
          <w:szCs w:val="24"/>
        </w:rPr>
      </w:pPr>
      <w:r w:rsidRPr="0037155F">
        <w:rPr>
          <w:sz w:val="24"/>
          <w:szCs w:val="24"/>
        </w:rPr>
        <w:t> </w:t>
      </w:r>
      <w:r w:rsidRPr="0037155F">
        <w:rPr>
          <w:rFonts w:ascii="yandex-sans" w:hAnsi="yandex-sans"/>
          <w:sz w:val="24"/>
          <w:szCs w:val="24"/>
        </w:rPr>
        <w:t xml:space="preserve">   Выявленные по результатам проведенных </w:t>
      </w:r>
      <w:r w:rsidR="00950FB3" w:rsidRPr="0037155F">
        <w:rPr>
          <w:rFonts w:ascii="yandex-sans" w:hAnsi="yandex-sans"/>
          <w:sz w:val="24"/>
          <w:szCs w:val="24"/>
        </w:rPr>
        <w:t xml:space="preserve">контрольных </w:t>
      </w:r>
      <w:r w:rsidRPr="0037155F">
        <w:rPr>
          <w:rFonts w:ascii="yandex-sans" w:hAnsi="yandex-sans"/>
          <w:sz w:val="24"/>
          <w:szCs w:val="24"/>
        </w:rPr>
        <w:t xml:space="preserve">мероприятий нарушения сгруппированы в соответствии с Классификатором нарушений, </w:t>
      </w:r>
      <w:r w:rsidRPr="0037155F">
        <w:rPr>
          <w:sz w:val="24"/>
          <w:szCs w:val="24"/>
        </w:rPr>
        <w:t xml:space="preserve">выявляемых в ходе внешнего контроля (аудита), </w:t>
      </w:r>
      <w:r w:rsidRPr="0037155F">
        <w:rPr>
          <w:rFonts w:ascii="yandex-sans" w:hAnsi="yandex-sans"/>
          <w:sz w:val="24"/>
          <w:szCs w:val="24"/>
        </w:rPr>
        <w:t xml:space="preserve">одобренным Советом контрольно-счетных органов при Счетной палате РФ </w:t>
      </w:r>
      <w:r w:rsidR="005D3D27" w:rsidRPr="0037155F">
        <w:rPr>
          <w:sz w:val="28"/>
          <w:szCs w:val="28"/>
        </w:rPr>
        <w:t xml:space="preserve"> </w:t>
      </w:r>
      <w:r w:rsidR="005D3D27" w:rsidRPr="0037155F">
        <w:rPr>
          <w:sz w:val="24"/>
          <w:szCs w:val="24"/>
        </w:rPr>
        <w:t>(далее – Классификатор).</w:t>
      </w:r>
      <w:r w:rsidR="005A351F" w:rsidRPr="0037155F">
        <w:rPr>
          <w:sz w:val="24"/>
          <w:szCs w:val="24"/>
        </w:rPr>
        <w:t xml:space="preserve"> Учет результатов </w:t>
      </w:r>
      <w:r w:rsidRPr="0037155F">
        <w:rPr>
          <w:sz w:val="24"/>
          <w:szCs w:val="24"/>
        </w:rPr>
        <w:t xml:space="preserve">контрольных </w:t>
      </w:r>
      <w:r w:rsidR="005A351F" w:rsidRPr="0037155F">
        <w:rPr>
          <w:sz w:val="24"/>
          <w:szCs w:val="24"/>
        </w:rPr>
        <w:t>мероприятий осуществлен в разрезе  суммовых и количественных нарушений</w:t>
      </w:r>
      <w:r w:rsidRPr="0037155F">
        <w:rPr>
          <w:rFonts w:ascii="F2" w:hAnsi="F2"/>
          <w:sz w:val="24"/>
          <w:szCs w:val="24"/>
        </w:rPr>
        <w:t>.</w:t>
      </w:r>
    </w:p>
    <w:p w:rsidR="005A351F" w:rsidRPr="0037155F" w:rsidRDefault="00416FFC" w:rsidP="005A351F">
      <w:pPr>
        <w:ind w:firstLine="708"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>Общая сумма выявленных в 2019 году нарушений бюджетного законодательства</w:t>
      </w:r>
      <w:r w:rsidR="005A351F" w:rsidRPr="0037155F">
        <w:rPr>
          <w:sz w:val="24"/>
          <w:szCs w:val="24"/>
        </w:rPr>
        <w:t>, связанны</w:t>
      </w:r>
      <w:r w:rsidR="005D3D27" w:rsidRPr="0037155F">
        <w:rPr>
          <w:sz w:val="24"/>
          <w:szCs w:val="24"/>
        </w:rPr>
        <w:t>х</w:t>
      </w:r>
      <w:r w:rsidR="005A351F" w:rsidRPr="0037155F">
        <w:rPr>
          <w:sz w:val="24"/>
          <w:szCs w:val="24"/>
        </w:rPr>
        <w:t xml:space="preserve"> с использованием бюджетных средств и муниципального имущества,</w:t>
      </w:r>
      <w:r w:rsidR="005A351F" w:rsidRPr="0037155F">
        <w:rPr>
          <w:rFonts w:ascii="Open Sans" w:hAnsi="Open Sans" w:cs="Arial"/>
        </w:rPr>
        <w:t xml:space="preserve"> </w:t>
      </w:r>
      <w:r w:rsidRPr="0037155F">
        <w:rPr>
          <w:sz w:val="24"/>
          <w:szCs w:val="24"/>
        </w:rPr>
        <w:t>составила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5A351F" w:rsidRPr="0037155F">
        <w:rPr>
          <w:rFonts w:eastAsia="Calibri"/>
          <w:b/>
          <w:sz w:val="24"/>
          <w:szCs w:val="24"/>
          <w:lang w:eastAsia="en-US"/>
        </w:rPr>
        <w:t>109548,9</w:t>
      </w:r>
      <w:r w:rsidR="005A351F" w:rsidRPr="0037155F">
        <w:rPr>
          <w:rFonts w:eastAsia="Calibri"/>
          <w:sz w:val="24"/>
          <w:szCs w:val="24"/>
          <w:lang w:eastAsia="en-US"/>
        </w:rPr>
        <w:t xml:space="preserve"> тыс. руб.</w:t>
      </w:r>
      <w:r w:rsidR="007A3075" w:rsidRPr="0037155F">
        <w:rPr>
          <w:rFonts w:eastAsia="Calibri"/>
          <w:sz w:val="24"/>
          <w:szCs w:val="24"/>
          <w:lang w:eastAsia="en-US"/>
        </w:rPr>
        <w:t xml:space="preserve"> (в 2018 году – 45041,5 </w:t>
      </w:r>
      <w:proofErr w:type="spellStart"/>
      <w:r w:rsidR="007A3075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7A3075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7A3075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7A3075" w:rsidRPr="0037155F">
        <w:rPr>
          <w:rFonts w:eastAsia="Calibri"/>
          <w:sz w:val="24"/>
          <w:szCs w:val="24"/>
          <w:lang w:eastAsia="en-US"/>
        </w:rPr>
        <w:t>.)</w:t>
      </w:r>
      <w:r w:rsidR="005A351F" w:rsidRPr="0037155F">
        <w:rPr>
          <w:rFonts w:eastAsia="Calibri"/>
          <w:sz w:val="24"/>
          <w:szCs w:val="24"/>
          <w:lang w:eastAsia="en-US"/>
        </w:rPr>
        <w:t xml:space="preserve">, </w:t>
      </w:r>
      <w:r w:rsidR="005A351F" w:rsidRPr="0037155F">
        <w:rPr>
          <w:sz w:val="24"/>
          <w:szCs w:val="24"/>
        </w:rPr>
        <w:t>количество случаев выявленных нарушений и недостатков</w:t>
      </w:r>
      <w:r w:rsidR="005A351F" w:rsidRPr="0037155F">
        <w:rPr>
          <w:rFonts w:eastAsia="Calibri"/>
          <w:sz w:val="24"/>
          <w:szCs w:val="24"/>
          <w:lang w:eastAsia="en-US"/>
        </w:rPr>
        <w:t xml:space="preserve"> -  </w:t>
      </w:r>
      <w:r w:rsidR="005A351F" w:rsidRPr="0037155F">
        <w:rPr>
          <w:rFonts w:eastAsia="Calibri"/>
          <w:b/>
          <w:sz w:val="24"/>
          <w:szCs w:val="24"/>
          <w:lang w:eastAsia="en-US"/>
        </w:rPr>
        <w:t>89</w:t>
      </w:r>
      <w:r w:rsidR="005A351F" w:rsidRPr="0037155F">
        <w:rPr>
          <w:rFonts w:ascii="F2" w:hAnsi="F2"/>
          <w:sz w:val="28"/>
          <w:szCs w:val="28"/>
        </w:rPr>
        <w:t>,</w:t>
      </w:r>
      <w:r w:rsidR="005A351F" w:rsidRPr="0037155F">
        <w:rPr>
          <w:sz w:val="24"/>
          <w:szCs w:val="24"/>
        </w:rPr>
        <w:t xml:space="preserve"> </w:t>
      </w:r>
      <w:r w:rsidR="005A351F" w:rsidRPr="0037155F">
        <w:rPr>
          <w:rFonts w:eastAsia="Calibri"/>
          <w:sz w:val="24"/>
          <w:szCs w:val="24"/>
          <w:lang w:eastAsia="en-US"/>
        </w:rPr>
        <w:t xml:space="preserve"> в  том числе:</w:t>
      </w:r>
    </w:p>
    <w:p w:rsidR="005C5CA5" w:rsidRPr="0037155F" w:rsidRDefault="00AE6625" w:rsidP="005C5CA5">
      <w:pPr>
        <w:tabs>
          <w:tab w:val="left" w:pos="426"/>
        </w:tabs>
        <w:contextualSpacing/>
        <w:rPr>
          <w:sz w:val="24"/>
          <w:szCs w:val="24"/>
        </w:rPr>
      </w:pPr>
      <w:r w:rsidRPr="0037155F">
        <w:rPr>
          <w:sz w:val="24"/>
          <w:szCs w:val="24"/>
        </w:rPr>
        <w:t xml:space="preserve">      </w:t>
      </w:r>
      <w:r w:rsidR="00950FB3" w:rsidRPr="0037155F">
        <w:rPr>
          <w:sz w:val="24"/>
          <w:szCs w:val="24"/>
        </w:rPr>
        <w:t xml:space="preserve">– </w:t>
      </w:r>
      <w:r w:rsidR="00950FB3" w:rsidRPr="0037155F">
        <w:rPr>
          <w:i/>
          <w:sz w:val="24"/>
          <w:szCs w:val="24"/>
        </w:rPr>
        <w:t>н</w:t>
      </w:r>
      <w:r w:rsidRPr="0037155F">
        <w:rPr>
          <w:i/>
          <w:sz w:val="24"/>
          <w:szCs w:val="24"/>
        </w:rPr>
        <w:t>арушения при формировании и исполнении бюджетов</w:t>
      </w:r>
      <w:r w:rsidR="00950FB3" w:rsidRPr="0037155F">
        <w:rPr>
          <w:i/>
          <w:sz w:val="24"/>
          <w:szCs w:val="24"/>
        </w:rPr>
        <w:t xml:space="preserve"> (1 группа нарушений Классификатора)</w:t>
      </w:r>
      <w:r w:rsidR="00950FB3" w:rsidRPr="0037155F">
        <w:rPr>
          <w:sz w:val="24"/>
          <w:szCs w:val="24"/>
        </w:rPr>
        <w:t xml:space="preserve"> – </w:t>
      </w:r>
      <w:r w:rsidRPr="0037155F">
        <w:rPr>
          <w:i/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в сумме </w:t>
      </w:r>
      <w:r w:rsidR="000B74CE" w:rsidRPr="0037155F">
        <w:rPr>
          <w:b/>
          <w:sz w:val="24"/>
          <w:szCs w:val="24"/>
        </w:rPr>
        <w:t>1253,9</w:t>
      </w:r>
      <w:r w:rsidRPr="0037155F">
        <w:rPr>
          <w:sz w:val="24"/>
          <w:szCs w:val="24"/>
        </w:rPr>
        <w:t xml:space="preserve">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A332AF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A332AF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A332AF" w:rsidRPr="0037155F">
        <w:rPr>
          <w:rFonts w:eastAsia="Calibri"/>
          <w:sz w:val="24"/>
          <w:szCs w:val="24"/>
          <w:lang w:eastAsia="en-US"/>
        </w:rPr>
        <w:t>.</w:t>
      </w:r>
      <w:r w:rsidRPr="0037155F">
        <w:rPr>
          <w:sz w:val="24"/>
          <w:szCs w:val="24"/>
        </w:rPr>
        <w:t>, количество случаев выявленных нарушений и недостатков –</w:t>
      </w:r>
      <w:r w:rsidR="00D731D8" w:rsidRPr="0037155F">
        <w:rPr>
          <w:sz w:val="24"/>
          <w:szCs w:val="24"/>
        </w:rPr>
        <w:t xml:space="preserve"> </w:t>
      </w:r>
      <w:r w:rsidR="00D731D8" w:rsidRPr="0037155F">
        <w:rPr>
          <w:b/>
          <w:sz w:val="24"/>
          <w:szCs w:val="24"/>
        </w:rPr>
        <w:t>1</w:t>
      </w:r>
      <w:r w:rsidR="000B74CE" w:rsidRPr="0037155F">
        <w:rPr>
          <w:b/>
          <w:sz w:val="24"/>
          <w:szCs w:val="24"/>
        </w:rPr>
        <w:t>8</w:t>
      </w:r>
      <w:r w:rsidR="006D1EE0" w:rsidRPr="0037155F">
        <w:rPr>
          <w:sz w:val="24"/>
          <w:szCs w:val="24"/>
        </w:rPr>
        <w:t>,</w:t>
      </w:r>
      <w:r w:rsidR="005C5CA5" w:rsidRPr="0037155F">
        <w:rPr>
          <w:sz w:val="24"/>
          <w:szCs w:val="24"/>
        </w:rPr>
        <w:t xml:space="preserve"> в том числе: </w:t>
      </w:r>
      <w:r w:rsidR="005C5CA5" w:rsidRPr="0037155F">
        <w:rPr>
          <w:rFonts w:eastAsia="Calibri"/>
          <w:sz w:val="24"/>
          <w:szCs w:val="24"/>
          <w:lang w:eastAsia="en-US"/>
        </w:rPr>
        <w:t xml:space="preserve">непринятие мер по </w:t>
      </w:r>
      <w:r w:rsidR="009E4B95" w:rsidRPr="0037155F">
        <w:rPr>
          <w:rFonts w:eastAsia="Calibri"/>
          <w:sz w:val="24"/>
          <w:szCs w:val="24"/>
          <w:lang w:eastAsia="en-US"/>
        </w:rPr>
        <w:t>взысканию</w:t>
      </w:r>
      <w:r w:rsidR="005C5CA5" w:rsidRPr="0037155F">
        <w:rPr>
          <w:rFonts w:eastAsia="Calibri"/>
          <w:sz w:val="24"/>
          <w:szCs w:val="24"/>
          <w:lang w:eastAsia="en-US"/>
        </w:rPr>
        <w:t xml:space="preserve"> </w:t>
      </w:r>
      <w:r w:rsidR="007A3075" w:rsidRPr="0037155F">
        <w:rPr>
          <w:rFonts w:eastAsia="Calibri"/>
          <w:sz w:val="24"/>
          <w:szCs w:val="24"/>
          <w:lang w:eastAsia="en-US"/>
        </w:rPr>
        <w:t>пени</w:t>
      </w:r>
      <w:r w:rsidR="005C5CA5" w:rsidRPr="0037155F">
        <w:rPr>
          <w:rFonts w:eastAsia="Calibri"/>
          <w:sz w:val="24"/>
          <w:szCs w:val="24"/>
          <w:lang w:eastAsia="en-US"/>
        </w:rPr>
        <w:t xml:space="preserve"> за </w:t>
      </w:r>
      <w:r w:rsidR="007A3075" w:rsidRPr="0037155F">
        <w:rPr>
          <w:rFonts w:eastAsia="Calibri"/>
          <w:sz w:val="24"/>
          <w:szCs w:val="24"/>
          <w:lang w:eastAsia="en-US"/>
        </w:rPr>
        <w:t xml:space="preserve">просрочку </w:t>
      </w:r>
      <w:r w:rsidR="009E4B95" w:rsidRPr="0037155F">
        <w:rPr>
          <w:rFonts w:eastAsia="Calibri"/>
          <w:sz w:val="24"/>
          <w:szCs w:val="24"/>
          <w:lang w:eastAsia="en-US"/>
        </w:rPr>
        <w:t>платежей</w:t>
      </w:r>
      <w:r w:rsidR="007A3075" w:rsidRPr="0037155F">
        <w:rPr>
          <w:rFonts w:eastAsia="Calibri"/>
          <w:sz w:val="24"/>
          <w:szCs w:val="24"/>
          <w:lang w:eastAsia="en-US"/>
        </w:rPr>
        <w:t xml:space="preserve"> </w:t>
      </w:r>
      <w:r w:rsidR="009E4B95" w:rsidRPr="0037155F">
        <w:rPr>
          <w:rFonts w:eastAsia="Calibri"/>
          <w:sz w:val="24"/>
          <w:szCs w:val="24"/>
          <w:lang w:eastAsia="en-US"/>
        </w:rPr>
        <w:t>за</w:t>
      </w:r>
      <w:r w:rsidR="007A3075" w:rsidRPr="0037155F">
        <w:rPr>
          <w:rFonts w:eastAsia="Calibri"/>
          <w:sz w:val="24"/>
          <w:szCs w:val="24"/>
          <w:lang w:eastAsia="en-US"/>
        </w:rPr>
        <w:t xml:space="preserve"> </w:t>
      </w:r>
      <w:r w:rsidR="005C5CA5" w:rsidRPr="0037155F">
        <w:rPr>
          <w:rFonts w:eastAsia="Calibri"/>
          <w:sz w:val="24"/>
          <w:szCs w:val="24"/>
          <w:lang w:eastAsia="en-US"/>
        </w:rPr>
        <w:t>аренд</w:t>
      </w:r>
      <w:r w:rsidR="009E4B95" w:rsidRPr="0037155F">
        <w:rPr>
          <w:rFonts w:eastAsia="Calibri"/>
          <w:sz w:val="24"/>
          <w:szCs w:val="24"/>
          <w:lang w:eastAsia="en-US"/>
        </w:rPr>
        <w:t>у</w:t>
      </w:r>
      <w:r w:rsidR="005C5CA5" w:rsidRPr="0037155F">
        <w:rPr>
          <w:rFonts w:eastAsia="Calibri"/>
          <w:sz w:val="24"/>
          <w:szCs w:val="24"/>
          <w:lang w:eastAsia="en-US"/>
        </w:rPr>
        <w:t xml:space="preserve"> имущества</w:t>
      </w:r>
      <w:r w:rsidR="009E4B95" w:rsidRPr="0037155F">
        <w:rPr>
          <w:rFonts w:eastAsia="Calibri"/>
          <w:sz w:val="24"/>
          <w:szCs w:val="24"/>
          <w:lang w:eastAsia="en-US"/>
        </w:rPr>
        <w:t xml:space="preserve"> </w:t>
      </w:r>
      <w:r w:rsidR="005C5CA5" w:rsidRPr="0037155F">
        <w:rPr>
          <w:rFonts w:eastAsia="Calibri"/>
          <w:sz w:val="24"/>
          <w:szCs w:val="24"/>
          <w:lang w:eastAsia="en-US"/>
        </w:rPr>
        <w:t xml:space="preserve">– 1059,8 </w:t>
      </w:r>
      <w:proofErr w:type="spellStart"/>
      <w:r w:rsidR="005C5CA5" w:rsidRPr="0037155F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="005C5CA5" w:rsidRPr="0037155F">
        <w:rPr>
          <w:rFonts w:eastAsia="Calibri"/>
          <w:sz w:val="24"/>
          <w:szCs w:val="24"/>
          <w:lang w:eastAsia="en-US"/>
        </w:rPr>
        <w:t>.;</w:t>
      </w:r>
      <w:r w:rsidR="005C5CA5" w:rsidRPr="0037155F">
        <w:rPr>
          <w:rFonts w:eastAsia="Calibri"/>
          <w:sz w:val="18"/>
          <w:szCs w:val="18"/>
          <w:lang w:eastAsia="en-US"/>
        </w:rPr>
        <w:t xml:space="preserve"> </w:t>
      </w:r>
      <w:r w:rsidR="009E4B95" w:rsidRPr="0037155F">
        <w:rPr>
          <w:sz w:val="24"/>
          <w:szCs w:val="24"/>
        </w:rPr>
        <w:t xml:space="preserve">с нарушением норм нормативных правовых актов по оплате труда произведены расходы в сумме </w:t>
      </w:r>
      <w:r w:rsidR="00A332AF" w:rsidRPr="0037155F">
        <w:rPr>
          <w:rFonts w:eastAsia="Calibri" w:cs="Calibri"/>
          <w:sz w:val="24"/>
          <w:szCs w:val="24"/>
        </w:rPr>
        <w:t xml:space="preserve">172,2 </w:t>
      </w:r>
      <w:proofErr w:type="spellStart"/>
      <w:r w:rsidR="00A332AF" w:rsidRPr="0037155F">
        <w:rPr>
          <w:rFonts w:eastAsia="Calibri" w:cs="Calibri"/>
          <w:sz w:val="24"/>
          <w:szCs w:val="24"/>
        </w:rPr>
        <w:t>тыс.руб</w:t>
      </w:r>
      <w:proofErr w:type="spellEnd"/>
      <w:r w:rsidR="00A332AF" w:rsidRPr="0037155F">
        <w:rPr>
          <w:rFonts w:eastAsia="Calibri" w:cs="Calibri"/>
          <w:sz w:val="24"/>
          <w:szCs w:val="24"/>
        </w:rPr>
        <w:t xml:space="preserve">., </w:t>
      </w:r>
      <w:r w:rsidR="006D1EE0" w:rsidRPr="0037155F">
        <w:rPr>
          <w:rFonts w:eastAsia="Calibri" w:cs="Calibri"/>
          <w:bCs/>
          <w:sz w:val="24"/>
          <w:szCs w:val="24"/>
        </w:rPr>
        <w:t xml:space="preserve">занижен </w:t>
      </w:r>
      <w:r w:rsidR="009E4B95" w:rsidRPr="0037155F">
        <w:rPr>
          <w:rFonts w:eastAsia="Calibri" w:cs="Calibri"/>
          <w:bCs/>
          <w:sz w:val="24"/>
          <w:szCs w:val="24"/>
        </w:rPr>
        <w:t xml:space="preserve">размер </w:t>
      </w:r>
      <w:r w:rsidR="00A332AF" w:rsidRPr="0037155F">
        <w:rPr>
          <w:rFonts w:eastAsia="Calibri" w:cs="Calibri"/>
          <w:bCs/>
          <w:sz w:val="24"/>
          <w:szCs w:val="24"/>
        </w:rPr>
        <w:t xml:space="preserve">платы </w:t>
      </w:r>
      <w:r w:rsidR="006D1EE0" w:rsidRPr="0037155F">
        <w:rPr>
          <w:rFonts w:eastAsia="Calibri" w:cs="Calibri"/>
          <w:bCs/>
          <w:sz w:val="24"/>
          <w:szCs w:val="24"/>
        </w:rPr>
        <w:t>п</w:t>
      </w:r>
      <w:r w:rsidR="009E4B95" w:rsidRPr="0037155F">
        <w:rPr>
          <w:rFonts w:eastAsia="Calibri" w:cs="Calibri"/>
          <w:bCs/>
          <w:sz w:val="24"/>
          <w:szCs w:val="24"/>
        </w:rPr>
        <w:t>ри заключении</w:t>
      </w:r>
      <w:r w:rsidR="006D1EE0" w:rsidRPr="0037155F">
        <w:rPr>
          <w:rFonts w:eastAsia="Calibri" w:cs="Calibri"/>
          <w:bCs/>
          <w:sz w:val="24"/>
          <w:szCs w:val="24"/>
        </w:rPr>
        <w:t xml:space="preserve"> договор</w:t>
      </w:r>
      <w:r w:rsidR="009E4B95" w:rsidRPr="0037155F">
        <w:rPr>
          <w:rFonts w:eastAsia="Calibri" w:cs="Calibri"/>
          <w:bCs/>
          <w:sz w:val="24"/>
          <w:szCs w:val="24"/>
        </w:rPr>
        <w:t>а</w:t>
      </w:r>
      <w:r w:rsidR="006D1EE0" w:rsidRPr="0037155F">
        <w:rPr>
          <w:rFonts w:eastAsia="Calibri" w:cs="Calibri"/>
          <w:sz w:val="24"/>
          <w:szCs w:val="24"/>
        </w:rPr>
        <w:t xml:space="preserve"> на установку и эксплуатацию рекламной конструкции – 21,9 </w:t>
      </w:r>
      <w:proofErr w:type="spellStart"/>
      <w:r w:rsidR="006D1EE0" w:rsidRPr="0037155F">
        <w:rPr>
          <w:rFonts w:eastAsia="Calibri" w:cs="Calibri"/>
          <w:sz w:val="24"/>
          <w:szCs w:val="24"/>
        </w:rPr>
        <w:t>тыс</w:t>
      </w:r>
      <w:proofErr w:type="gramStart"/>
      <w:r w:rsidR="006D1EE0" w:rsidRPr="0037155F">
        <w:rPr>
          <w:rFonts w:eastAsia="Calibri" w:cs="Calibri"/>
          <w:sz w:val="24"/>
          <w:szCs w:val="24"/>
        </w:rPr>
        <w:t>.р</w:t>
      </w:r>
      <w:proofErr w:type="gramEnd"/>
      <w:r w:rsidR="006D1EE0" w:rsidRPr="0037155F">
        <w:rPr>
          <w:rFonts w:eastAsia="Calibri" w:cs="Calibri"/>
          <w:sz w:val="24"/>
          <w:szCs w:val="24"/>
        </w:rPr>
        <w:t>уб</w:t>
      </w:r>
      <w:proofErr w:type="spellEnd"/>
      <w:r w:rsidR="006D1EE0" w:rsidRPr="0037155F">
        <w:rPr>
          <w:rFonts w:eastAsia="Calibri" w:cs="Calibri"/>
          <w:sz w:val="24"/>
          <w:szCs w:val="24"/>
        </w:rPr>
        <w:t>.);</w:t>
      </w:r>
    </w:p>
    <w:p w:rsidR="0019390B" w:rsidRPr="0037155F" w:rsidRDefault="002B401E" w:rsidP="008A68ED">
      <w:pPr>
        <w:widowControl w:val="0"/>
        <w:shd w:val="clear" w:color="auto" w:fill="FFFFFF"/>
        <w:autoSpaceDE w:val="0"/>
        <w:autoSpaceDN w:val="0"/>
        <w:adjustRightInd w:val="0"/>
        <w:ind w:right="34"/>
        <w:rPr>
          <w:sz w:val="24"/>
          <w:szCs w:val="24"/>
        </w:rPr>
      </w:pPr>
      <w:r w:rsidRPr="0037155F">
        <w:rPr>
          <w:sz w:val="24"/>
          <w:szCs w:val="24"/>
        </w:rPr>
        <w:t xml:space="preserve">        </w:t>
      </w:r>
      <w:r w:rsidR="009C119A" w:rsidRPr="0037155F">
        <w:rPr>
          <w:sz w:val="24"/>
          <w:szCs w:val="24"/>
        </w:rPr>
        <w:t>–</w:t>
      </w:r>
      <w:r w:rsidR="00950FB3" w:rsidRPr="0037155F">
        <w:rPr>
          <w:sz w:val="24"/>
          <w:szCs w:val="24"/>
        </w:rPr>
        <w:t xml:space="preserve"> </w:t>
      </w:r>
      <w:r w:rsidR="00950FB3" w:rsidRPr="0037155F">
        <w:rPr>
          <w:i/>
          <w:sz w:val="24"/>
          <w:szCs w:val="24"/>
        </w:rPr>
        <w:t>н</w:t>
      </w:r>
      <w:r w:rsidR="00AE6625" w:rsidRPr="0037155F">
        <w:rPr>
          <w:i/>
          <w:sz w:val="24"/>
          <w:szCs w:val="24"/>
        </w:rPr>
        <w:t>арушение ведения бухгалтерского учета, составления и представления бухгалтерской (финансовой) отчетности</w:t>
      </w:r>
      <w:r w:rsidR="00950FB3" w:rsidRPr="0037155F">
        <w:rPr>
          <w:i/>
          <w:sz w:val="24"/>
          <w:szCs w:val="24"/>
        </w:rPr>
        <w:t xml:space="preserve"> (2 группа нарушений Классификатора) </w:t>
      </w:r>
      <w:r w:rsidR="00950FB3" w:rsidRPr="0037155F">
        <w:rPr>
          <w:sz w:val="24"/>
          <w:szCs w:val="24"/>
        </w:rPr>
        <w:t xml:space="preserve">– </w:t>
      </w:r>
      <w:r w:rsidR="00AE6625" w:rsidRPr="0037155F">
        <w:rPr>
          <w:sz w:val="24"/>
          <w:szCs w:val="24"/>
        </w:rPr>
        <w:t xml:space="preserve">в сумме </w:t>
      </w:r>
      <w:r w:rsidR="00A03FDD" w:rsidRPr="0037155F">
        <w:rPr>
          <w:b/>
          <w:sz w:val="24"/>
          <w:szCs w:val="24"/>
        </w:rPr>
        <w:t>79438,4</w:t>
      </w:r>
      <w:r w:rsidR="00BF1B30" w:rsidRPr="0037155F">
        <w:rPr>
          <w:sz w:val="24"/>
          <w:szCs w:val="24"/>
        </w:rPr>
        <w:t xml:space="preserve"> </w:t>
      </w:r>
      <w:proofErr w:type="spellStart"/>
      <w:r w:rsidR="00AE6625" w:rsidRPr="0037155F">
        <w:rPr>
          <w:sz w:val="24"/>
          <w:szCs w:val="24"/>
        </w:rPr>
        <w:t>тыс</w:t>
      </w:r>
      <w:proofErr w:type="gramStart"/>
      <w:r w:rsidR="00AE6625" w:rsidRPr="0037155F">
        <w:rPr>
          <w:sz w:val="24"/>
          <w:szCs w:val="24"/>
        </w:rPr>
        <w:t>.р</w:t>
      </w:r>
      <w:proofErr w:type="gramEnd"/>
      <w:r w:rsidR="00AE6625" w:rsidRPr="0037155F">
        <w:rPr>
          <w:sz w:val="24"/>
          <w:szCs w:val="24"/>
        </w:rPr>
        <w:t>уб</w:t>
      </w:r>
      <w:proofErr w:type="spellEnd"/>
      <w:r w:rsidR="00AE6625" w:rsidRPr="0037155F">
        <w:rPr>
          <w:sz w:val="24"/>
          <w:szCs w:val="24"/>
        </w:rPr>
        <w:t xml:space="preserve">.,  количество  случаев выявленных нарушений и недостатков – </w:t>
      </w:r>
      <w:r w:rsidR="000A4008" w:rsidRPr="0037155F">
        <w:rPr>
          <w:b/>
          <w:sz w:val="24"/>
          <w:szCs w:val="24"/>
        </w:rPr>
        <w:t>1</w:t>
      </w:r>
      <w:r w:rsidR="00A03FDD" w:rsidRPr="0037155F">
        <w:rPr>
          <w:b/>
          <w:sz w:val="24"/>
          <w:szCs w:val="24"/>
        </w:rPr>
        <w:t>4</w:t>
      </w:r>
      <w:r w:rsidR="0019390B" w:rsidRPr="0037155F">
        <w:rPr>
          <w:b/>
          <w:sz w:val="24"/>
          <w:szCs w:val="24"/>
        </w:rPr>
        <w:t xml:space="preserve">. </w:t>
      </w:r>
      <w:r w:rsidR="0019390B" w:rsidRPr="0037155F">
        <w:rPr>
          <w:sz w:val="24"/>
          <w:szCs w:val="24"/>
        </w:rPr>
        <w:t>Среди выявленных нарушений порядка ведения бюджетного (бухгалтерского) учета, составления и предоставления  отчетности выявлены нарушения</w:t>
      </w:r>
      <w:r w:rsidR="005C5CA5" w:rsidRPr="0037155F">
        <w:rPr>
          <w:sz w:val="24"/>
          <w:szCs w:val="24"/>
        </w:rPr>
        <w:t>,</w:t>
      </w:r>
      <w:r w:rsidR="0019390B" w:rsidRPr="0037155F">
        <w:rPr>
          <w:sz w:val="24"/>
          <w:szCs w:val="24"/>
        </w:rPr>
        <w:t xml:space="preserve"> повлиявшие на достоверность </w:t>
      </w:r>
      <w:r w:rsidR="005C5CA5" w:rsidRPr="0037155F">
        <w:rPr>
          <w:sz w:val="24"/>
          <w:szCs w:val="24"/>
        </w:rPr>
        <w:t xml:space="preserve">финансовой </w:t>
      </w:r>
      <w:r w:rsidR="0019390B" w:rsidRPr="0037155F">
        <w:rPr>
          <w:sz w:val="24"/>
          <w:szCs w:val="24"/>
        </w:rPr>
        <w:t xml:space="preserve">отчетности (количество  случаев </w:t>
      </w:r>
      <w:r w:rsidR="005C5CA5" w:rsidRPr="0037155F">
        <w:rPr>
          <w:sz w:val="24"/>
          <w:szCs w:val="24"/>
        </w:rPr>
        <w:t>–</w:t>
      </w:r>
      <w:r w:rsidR="0019390B" w:rsidRPr="0037155F">
        <w:rPr>
          <w:sz w:val="24"/>
          <w:szCs w:val="24"/>
        </w:rPr>
        <w:t xml:space="preserve"> </w:t>
      </w:r>
      <w:r w:rsidR="00BF1B30" w:rsidRPr="0037155F">
        <w:rPr>
          <w:sz w:val="24"/>
          <w:szCs w:val="24"/>
        </w:rPr>
        <w:t>5</w:t>
      </w:r>
      <w:r w:rsidR="005C5CA5" w:rsidRPr="0037155F">
        <w:rPr>
          <w:sz w:val="24"/>
          <w:szCs w:val="24"/>
        </w:rPr>
        <w:t xml:space="preserve">, </w:t>
      </w:r>
      <w:r w:rsidR="00BF1B30" w:rsidRPr="0037155F">
        <w:rPr>
          <w:sz w:val="24"/>
          <w:szCs w:val="24"/>
        </w:rPr>
        <w:t xml:space="preserve">из них: </w:t>
      </w:r>
      <w:r w:rsidR="008A68ED" w:rsidRPr="0037155F">
        <w:rPr>
          <w:bCs/>
          <w:sz w:val="24"/>
          <w:szCs w:val="24"/>
          <w:lang w:eastAsia="ar-SA"/>
        </w:rPr>
        <w:t xml:space="preserve">на сумму </w:t>
      </w:r>
      <w:r w:rsidR="008A68ED" w:rsidRPr="0037155F">
        <w:rPr>
          <w:sz w:val="24"/>
          <w:szCs w:val="24"/>
          <w:lang w:eastAsia="ar-SA"/>
        </w:rPr>
        <w:t xml:space="preserve">41397,3 </w:t>
      </w:r>
      <w:proofErr w:type="spellStart"/>
      <w:r w:rsidR="008A68ED" w:rsidRPr="0037155F">
        <w:rPr>
          <w:sz w:val="24"/>
          <w:szCs w:val="24"/>
          <w:lang w:eastAsia="ar-SA"/>
        </w:rPr>
        <w:t>тыс</w:t>
      </w:r>
      <w:proofErr w:type="gramStart"/>
      <w:r w:rsidR="008A68ED" w:rsidRPr="0037155F">
        <w:rPr>
          <w:sz w:val="24"/>
          <w:szCs w:val="24"/>
          <w:lang w:eastAsia="ar-SA"/>
        </w:rPr>
        <w:t>.р</w:t>
      </w:r>
      <w:proofErr w:type="gramEnd"/>
      <w:r w:rsidR="008A68ED" w:rsidRPr="0037155F">
        <w:rPr>
          <w:sz w:val="24"/>
          <w:szCs w:val="24"/>
          <w:lang w:eastAsia="ar-SA"/>
        </w:rPr>
        <w:t>уб</w:t>
      </w:r>
      <w:proofErr w:type="spellEnd"/>
      <w:r w:rsidR="008A68ED" w:rsidRPr="0037155F">
        <w:rPr>
          <w:sz w:val="24"/>
          <w:szCs w:val="24"/>
          <w:lang w:eastAsia="ar-SA"/>
        </w:rPr>
        <w:t xml:space="preserve">. </w:t>
      </w:r>
      <w:r w:rsidR="00603580" w:rsidRPr="0037155F">
        <w:rPr>
          <w:sz w:val="24"/>
          <w:szCs w:val="24"/>
          <w:lang w:eastAsia="ar-SA"/>
        </w:rPr>
        <w:t xml:space="preserve">- </w:t>
      </w:r>
      <w:r w:rsidR="006D58F2" w:rsidRPr="0037155F">
        <w:rPr>
          <w:sz w:val="24"/>
          <w:szCs w:val="24"/>
        </w:rPr>
        <w:t xml:space="preserve">при сопоставлении данных бюджетного учета с данными реестра муниципальной казны установлено, что в бюджетном учете </w:t>
      </w:r>
      <w:r w:rsidR="008A68ED" w:rsidRPr="0037155F">
        <w:rPr>
          <w:bCs/>
          <w:sz w:val="24"/>
          <w:szCs w:val="24"/>
          <w:lang w:eastAsia="ar-SA"/>
        </w:rPr>
        <w:t>занижена</w:t>
      </w:r>
      <w:r w:rsidR="008A68ED" w:rsidRPr="0037155F">
        <w:rPr>
          <w:sz w:val="24"/>
          <w:szCs w:val="24"/>
          <w:lang w:eastAsia="ar-SA"/>
        </w:rPr>
        <w:t xml:space="preserve"> </w:t>
      </w:r>
      <w:r w:rsidR="005C5CA5" w:rsidRPr="0037155F">
        <w:rPr>
          <w:sz w:val="24"/>
          <w:szCs w:val="24"/>
        </w:rPr>
        <w:t xml:space="preserve">стоимость </w:t>
      </w:r>
      <w:r w:rsidR="005C5CA5" w:rsidRPr="0037155F">
        <w:rPr>
          <w:rFonts w:eastAsia="Calibri"/>
          <w:sz w:val="24"/>
          <w:szCs w:val="24"/>
          <w:lang w:eastAsia="en-US"/>
        </w:rPr>
        <w:t>нефинансовых активов имущества казны</w:t>
      </w:r>
      <w:r w:rsidR="008A68ED" w:rsidRPr="0037155F">
        <w:rPr>
          <w:rFonts w:eastAsia="Calibri"/>
          <w:sz w:val="24"/>
          <w:szCs w:val="24"/>
          <w:lang w:eastAsia="en-US"/>
        </w:rPr>
        <w:t xml:space="preserve">; </w:t>
      </w:r>
      <w:r w:rsidR="0019390B" w:rsidRPr="0037155F">
        <w:rPr>
          <w:sz w:val="24"/>
          <w:szCs w:val="24"/>
        </w:rPr>
        <w:t>прочие нарушения (</w:t>
      </w:r>
      <w:r w:rsidR="00BE0DD7" w:rsidRPr="0037155F">
        <w:rPr>
          <w:sz w:val="24"/>
          <w:szCs w:val="24"/>
        </w:rPr>
        <w:t xml:space="preserve">на сумму 60,3 </w:t>
      </w:r>
      <w:proofErr w:type="spellStart"/>
      <w:r w:rsidR="00BE0DD7" w:rsidRPr="0037155F">
        <w:rPr>
          <w:sz w:val="24"/>
          <w:szCs w:val="24"/>
        </w:rPr>
        <w:t>тыс</w:t>
      </w:r>
      <w:proofErr w:type="gramStart"/>
      <w:r w:rsidR="00BE0DD7" w:rsidRPr="0037155F">
        <w:rPr>
          <w:sz w:val="24"/>
          <w:szCs w:val="24"/>
        </w:rPr>
        <w:t>.р</w:t>
      </w:r>
      <w:proofErr w:type="gramEnd"/>
      <w:r w:rsidR="00BE0DD7" w:rsidRPr="0037155F">
        <w:rPr>
          <w:sz w:val="24"/>
          <w:szCs w:val="24"/>
        </w:rPr>
        <w:t>уб</w:t>
      </w:r>
      <w:proofErr w:type="spellEnd"/>
      <w:r w:rsidR="00BE0DD7" w:rsidRPr="0037155F">
        <w:rPr>
          <w:sz w:val="24"/>
          <w:szCs w:val="24"/>
        </w:rPr>
        <w:t>.,</w:t>
      </w:r>
      <w:r w:rsidR="0019390B" w:rsidRPr="0037155F">
        <w:rPr>
          <w:sz w:val="24"/>
          <w:szCs w:val="24"/>
        </w:rPr>
        <w:t xml:space="preserve"> </w:t>
      </w:r>
      <w:r w:rsidR="001E3472" w:rsidRPr="0037155F">
        <w:rPr>
          <w:sz w:val="24"/>
          <w:szCs w:val="24"/>
        </w:rPr>
        <w:t xml:space="preserve">количество  случаев - 4, </w:t>
      </w:r>
      <w:r w:rsidR="0019390B" w:rsidRPr="0037155F">
        <w:rPr>
          <w:sz w:val="24"/>
          <w:szCs w:val="24"/>
        </w:rPr>
        <w:t>к ним относятся</w:t>
      </w:r>
      <w:r w:rsidR="005C5CA5" w:rsidRPr="0037155F">
        <w:rPr>
          <w:sz w:val="24"/>
          <w:szCs w:val="24"/>
        </w:rPr>
        <w:t>:</w:t>
      </w:r>
      <w:r w:rsidR="0019390B" w:rsidRPr="0037155F">
        <w:rPr>
          <w:sz w:val="24"/>
          <w:szCs w:val="24"/>
        </w:rPr>
        <w:t xml:space="preserve"> нарушени</w:t>
      </w:r>
      <w:r w:rsidR="005C5CA5" w:rsidRPr="0037155F">
        <w:rPr>
          <w:sz w:val="24"/>
          <w:szCs w:val="24"/>
        </w:rPr>
        <w:t>е</w:t>
      </w:r>
      <w:r w:rsidR="0019390B" w:rsidRPr="0037155F">
        <w:rPr>
          <w:sz w:val="24"/>
          <w:szCs w:val="24"/>
        </w:rPr>
        <w:t xml:space="preserve"> требований, предъявляемых к проведению инвентаризации активов и обязательств</w:t>
      </w:r>
      <w:r w:rsidR="005C5CA5" w:rsidRPr="0037155F">
        <w:rPr>
          <w:sz w:val="24"/>
          <w:szCs w:val="24"/>
        </w:rPr>
        <w:t>;</w:t>
      </w:r>
      <w:r w:rsidR="0019390B" w:rsidRPr="0037155F">
        <w:rPr>
          <w:sz w:val="24"/>
          <w:szCs w:val="24"/>
        </w:rPr>
        <w:t xml:space="preserve"> нарушение требований </w:t>
      </w:r>
      <w:r w:rsidR="0019390B" w:rsidRPr="0037155F">
        <w:rPr>
          <w:rFonts w:eastAsia="Calibri"/>
          <w:sz w:val="24"/>
          <w:szCs w:val="24"/>
          <w:lang w:eastAsia="en-US"/>
        </w:rPr>
        <w:t>к содержанию учетной политики;</w:t>
      </w:r>
      <w:r w:rsidR="0019390B" w:rsidRPr="0037155F">
        <w:rPr>
          <w:sz w:val="24"/>
          <w:szCs w:val="24"/>
        </w:rPr>
        <w:t xml:space="preserve"> нарушение требований</w:t>
      </w:r>
      <w:r w:rsidR="00A01353" w:rsidRPr="0037155F">
        <w:rPr>
          <w:rFonts w:eastAsia="Calibri"/>
          <w:sz w:val="24"/>
          <w:szCs w:val="24"/>
          <w:lang w:eastAsia="en-US"/>
        </w:rPr>
        <w:t xml:space="preserve"> к оформлению фактов хозяйственной жизни первичными учетными документами</w:t>
      </w:r>
      <w:r w:rsidR="00A01353" w:rsidRPr="0037155F">
        <w:rPr>
          <w:sz w:val="24"/>
          <w:szCs w:val="24"/>
        </w:rPr>
        <w:t>;</w:t>
      </w:r>
      <w:r w:rsidR="000B74CE" w:rsidRPr="0037155F">
        <w:rPr>
          <w:sz w:val="24"/>
          <w:szCs w:val="24"/>
        </w:rPr>
        <w:t xml:space="preserve"> нарушения при списании кредиторской задолженности</w:t>
      </w:r>
      <w:r w:rsidR="008A68ED" w:rsidRPr="0037155F">
        <w:rPr>
          <w:sz w:val="24"/>
          <w:szCs w:val="24"/>
        </w:rPr>
        <w:t>)</w:t>
      </w:r>
      <w:r w:rsidR="000B74CE" w:rsidRPr="0037155F">
        <w:rPr>
          <w:sz w:val="24"/>
          <w:szCs w:val="24"/>
        </w:rPr>
        <w:t>;</w:t>
      </w:r>
    </w:p>
    <w:p w:rsidR="00511C2D" w:rsidRPr="0037155F" w:rsidRDefault="000F4E4B" w:rsidP="000F4E4B">
      <w:pPr>
        <w:shd w:val="clear" w:color="auto" w:fill="FFFFFF"/>
        <w:tabs>
          <w:tab w:val="left" w:pos="426"/>
        </w:tabs>
        <w:rPr>
          <w:rFonts w:eastAsia="Calibri"/>
          <w:sz w:val="28"/>
          <w:szCs w:val="28"/>
          <w:lang w:eastAsia="en-US"/>
        </w:rPr>
      </w:pPr>
      <w:r w:rsidRPr="0037155F">
        <w:rPr>
          <w:sz w:val="24"/>
          <w:szCs w:val="24"/>
        </w:rPr>
        <w:tab/>
      </w:r>
      <w:r w:rsidR="009C119A" w:rsidRPr="0037155F">
        <w:rPr>
          <w:sz w:val="24"/>
          <w:szCs w:val="24"/>
        </w:rPr>
        <w:t>–</w:t>
      </w:r>
      <w:r w:rsidR="00AE6625" w:rsidRPr="0037155F">
        <w:rPr>
          <w:sz w:val="24"/>
          <w:szCs w:val="24"/>
        </w:rPr>
        <w:t xml:space="preserve"> </w:t>
      </w:r>
      <w:r w:rsidR="00950FB3" w:rsidRPr="0037155F">
        <w:rPr>
          <w:i/>
          <w:sz w:val="24"/>
          <w:szCs w:val="24"/>
        </w:rPr>
        <w:t>н</w:t>
      </w:r>
      <w:r w:rsidR="00AE6625" w:rsidRPr="0037155F">
        <w:rPr>
          <w:i/>
          <w:sz w:val="24"/>
          <w:szCs w:val="24"/>
        </w:rPr>
        <w:t>арушения законодательства в сфере управления и распоряжения муниципальной собственностью</w:t>
      </w:r>
      <w:r w:rsidR="00950FB3" w:rsidRPr="0037155F">
        <w:rPr>
          <w:i/>
          <w:sz w:val="24"/>
          <w:szCs w:val="24"/>
        </w:rPr>
        <w:t xml:space="preserve"> (3 группа нарушений Классификатора)</w:t>
      </w:r>
      <w:r w:rsidR="00950FB3" w:rsidRPr="0037155F">
        <w:rPr>
          <w:sz w:val="24"/>
          <w:szCs w:val="24"/>
        </w:rPr>
        <w:t xml:space="preserve"> – </w:t>
      </w:r>
      <w:r w:rsidR="00AE6625" w:rsidRPr="0037155F">
        <w:rPr>
          <w:sz w:val="24"/>
          <w:szCs w:val="24"/>
        </w:rPr>
        <w:t xml:space="preserve"> в сумме </w:t>
      </w:r>
      <w:r w:rsidR="00736F29" w:rsidRPr="0037155F">
        <w:rPr>
          <w:rFonts w:eastAsia="Calibri"/>
          <w:b/>
          <w:sz w:val="24"/>
          <w:szCs w:val="24"/>
          <w:lang w:eastAsia="en-US"/>
        </w:rPr>
        <w:t>25119,7</w:t>
      </w:r>
      <w:r w:rsidR="00AE6625" w:rsidRPr="003715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E6625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AE6625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AE6625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AE6625" w:rsidRPr="0037155F">
        <w:rPr>
          <w:rFonts w:eastAsia="Calibri"/>
          <w:sz w:val="24"/>
          <w:szCs w:val="24"/>
          <w:lang w:eastAsia="en-US"/>
        </w:rPr>
        <w:t>.,</w:t>
      </w:r>
      <w:r w:rsidR="00AE6625" w:rsidRPr="0037155F">
        <w:rPr>
          <w:sz w:val="24"/>
          <w:szCs w:val="24"/>
        </w:rPr>
        <w:t xml:space="preserve"> количество случаев выявленных нарушений и недостатков – </w:t>
      </w:r>
      <w:r w:rsidR="00736F29" w:rsidRPr="0037155F">
        <w:rPr>
          <w:b/>
          <w:sz w:val="24"/>
          <w:szCs w:val="24"/>
        </w:rPr>
        <w:t>1</w:t>
      </w:r>
      <w:r w:rsidR="008A68ED" w:rsidRPr="0037155F">
        <w:rPr>
          <w:b/>
          <w:sz w:val="24"/>
          <w:szCs w:val="24"/>
        </w:rPr>
        <w:t>4</w:t>
      </w:r>
      <w:r w:rsidR="00511C2D" w:rsidRPr="0037155F">
        <w:rPr>
          <w:sz w:val="24"/>
          <w:szCs w:val="24"/>
        </w:rPr>
        <w:t>,</w:t>
      </w:r>
      <w:r w:rsidR="00511C2D" w:rsidRPr="0037155F">
        <w:rPr>
          <w:rFonts w:eastAsia="Calibri"/>
          <w:sz w:val="28"/>
          <w:szCs w:val="28"/>
          <w:lang w:eastAsia="en-US"/>
        </w:rPr>
        <w:t xml:space="preserve"> </w:t>
      </w:r>
      <w:r w:rsidR="00511C2D" w:rsidRPr="0037155F">
        <w:rPr>
          <w:rFonts w:eastAsia="Calibri"/>
          <w:sz w:val="24"/>
          <w:szCs w:val="24"/>
          <w:lang w:eastAsia="en-US"/>
        </w:rPr>
        <w:t>в том числе:</w:t>
      </w:r>
      <w:r w:rsidR="00F0382D" w:rsidRPr="0037155F">
        <w:rPr>
          <w:rFonts w:eastAsia="Calibri"/>
          <w:sz w:val="24"/>
          <w:szCs w:val="24"/>
          <w:lang w:eastAsia="en-US"/>
        </w:rPr>
        <w:t xml:space="preserve"> </w:t>
      </w:r>
      <w:r w:rsidR="00B97365" w:rsidRPr="0037155F">
        <w:rPr>
          <w:sz w:val="24"/>
          <w:szCs w:val="24"/>
        </w:rPr>
        <w:t>не внесен</w:t>
      </w:r>
      <w:r w:rsidR="00211C7C" w:rsidRPr="0037155F">
        <w:rPr>
          <w:sz w:val="24"/>
          <w:szCs w:val="24"/>
        </w:rPr>
        <w:t>ы</w:t>
      </w:r>
      <w:r w:rsidR="00B97365" w:rsidRPr="0037155F">
        <w:rPr>
          <w:sz w:val="24"/>
          <w:szCs w:val="24"/>
        </w:rPr>
        <w:t xml:space="preserve"> сведени</w:t>
      </w:r>
      <w:r w:rsidR="00211C7C" w:rsidRPr="0037155F">
        <w:rPr>
          <w:sz w:val="24"/>
          <w:szCs w:val="24"/>
        </w:rPr>
        <w:t>я</w:t>
      </w:r>
      <w:r w:rsidR="00B97365" w:rsidRPr="0037155F">
        <w:rPr>
          <w:sz w:val="24"/>
          <w:szCs w:val="24"/>
        </w:rPr>
        <w:t xml:space="preserve"> в реестр </w:t>
      </w:r>
      <w:r w:rsidR="00211C7C" w:rsidRPr="0037155F">
        <w:rPr>
          <w:sz w:val="24"/>
          <w:szCs w:val="24"/>
        </w:rPr>
        <w:t xml:space="preserve">муниципальной собственности; </w:t>
      </w:r>
      <w:r w:rsidR="00211C7C" w:rsidRPr="0037155F">
        <w:rPr>
          <w:rFonts w:eastAsia="Calibri"/>
          <w:sz w:val="24"/>
          <w:szCs w:val="24"/>
          <w:lang w:eastAsia="en-US"/>
        </w:rPr>
        <w:t>стоимость муниципального имущества, не учтен</w:t>
      </w:r>
      <w:r w:rsidR="001E3472" w:rsidRPr="0037155F">
        <w:rPr>
          <w:rFonts w:eastAsia="Calibri"/>
          <w:sz w:val="24"/>
          <w:szCs w:val="24"/>
          <w:lang w:eastAsia="en-US"/>
        </w:rPr>
        <w:t>н</w:t>
      </w:r>
      <w:r w:rsidR="00211C7C" w:rsidRPr="0037155F">
        <w:rPr>
          <w:rFonts w:eastAsia="Calibri"/>
          <w:sz w:val="24"/>
          <w:szCs w:val="24"/>
          <w:lang w:eastAsia="en-US"/>
        </w:rPr>
        <w:t>о</w:t>
      </w:r>
      <w:r w:rsidR="001E3472" w:rsidRPr="0037155F">
        <w:rPr>
          <w:rFonts w:eastAsia="Calibri"/>
          <w:sz w:val="24"/>
          <w:szCs w:val="24"/>
          <w:lang w:eastAsia="en-US"/>
        </w:rPr>
        <w:t>е</w:t>
      </w:r>
      <w:r w:rsidR="00211C7C" w:rsidRPr="0037155F">
        <w:rPr>
          <w:rFonts w:eastAsia="Calibri"/>
          <w:sz w:val="24"/>
          <w:szCs w:val="24"/>
          <w:lang w:eastAsia="en-US"/>
        </w:rPr>
        <w:t xml:space="preserve"> в  реестре муниципального имущества; в реестре числится </w:t>
      </w:r>
      <w:r w:rsidR="00F0382D" w:rsidRPr="0037155F">
        <w:rPr>
          <w:sz w:val="24"/>
          <w:szCs w:val="24"/>
        </w:rPr>
        <w:t>приватизированно</w:t>
      </w:r>
      <w:r w:rsidR="00211C7C" w:rsidRPr="0037155F">
        <w:rPr>
          <w:sz w:val="24"/>
          <w:szCs w:val="24"/>
        </w:rPr>
        <w:t>е</w:t>
      </w:r>
      <w:r w:rsidR="00F0382D" w:rsidRPr="0037155F">
        <w:rPr>
          <w:sz w:val="24"/>
          <w:szCs w:val="24"/>
        </w:rPr>
        <w:t xml:space="preserve"> имуществ</w:t>
      </w:r>
      <w:r w:rsidR="00211C7C" w:rsidRPr="0037155F">
        <w:rPr>
          <w:sz w:val="24"/>
          <w:szCs w:val="24"/>
        </w:rPr>
        <w:t>о</w:t>
      </w:r>
      <w:r w:rsidR="00F0382D" w:rsidRPr="0037155F">
        <w:rPr>
          <w:sz w:val="24"/>
          <w:szCs w:val="24"/>
        </w:rPr>
        <w:t>, не являюще</w:t>
      </w:r>
      <w:r w:rsidR="00211C7C" w:rsidRPr="0037155F">
        <w:rPr>
          <w:sz w:val="24"/>
          <w:szCs w:val="24"/>
        </w:rPr>
        <w:t>е</w:t>
      </w:r>
      <w:r w:rsidR="00F0382D" w:rsidRPr="0037155F">
        <w:rPr>
          <w:sz w:val="24"/>
          <w:szCs w:val="24"/>
        </w:rPr>
        <w:t xml:space="preserve">ся объектом </w:t>
      </w:r>
      <w:r w:rsidR="00567B5B" w:rsidRPr="0037155F">
        <w:rPr>
          <w:sz w:val="24"/>
          <w:szCs w:val="24"/>
        </w:rPr>
        <w:t>казны</w:t>
      </w:r>
      <w:r w:rsidR="00BE0DD7" w:rsidRPr="0037155F">
        <w:rPr>
          <w:sz w:val="24"/>
          <w:szCs w:val="24"/>
        </w:rPr>
        <w:t xml:space="preserve"> </w:t>
      </w:r>
      <w:r w:rsidR="00BE0DD7" w:rsidRPr="0037155F">
        <w:rPr>
          <w:rFonts w:eastAsia="Calibri"/>
          <w:sz w:val="24"/>
          <w:szCs w:val="24"/>
          <w:lang w:eastAsia="en-US"/>
        </w:rPr>
        <w:t xml:space="preserve">– 25031,1 </w:t>
      </w:r>
      <w:proofErr w:type="spellStart"/>
      <w:r w:rsidR="00BE0DD7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BE0DD7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BE0DD7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BE0DD7" w:rsidRPr="0037155F">
        <w:rPr>
          <w:rFonts w:eastAsia="Calibri"/>
          <w:sz w:val="24"/>
          <w:szCs w:val="24"/>
          <w:lang w:eastAsia="en-US"/>
        </w:rPr>
        <w:t>.</w:t>
      </w:r>
      <w:r w:rsidR="00F0382D" w:rsidRPr="0037155F">
        <w:rPr>
          <w:sz w:val="24"/>
          <w:szCs w:val="24"/>
        </w:rPr>
        <w:t xml:space="preserve">; </w:t>
      </w:r>
      <w:r w:rsidR="00F0382D" w:rsidRPr="0037155F">
        <w:rPr>
          <w:rFonts w:eastAsia="Calibri"/>
          <w:sz w:val="24"/>
          <w:szCs w:val="24"/>
          <w:lang w:eastAsia="en-US"/>
        </w:rPr>
        <w:t xml:space="preserve"> </w:t>
      </w:r>
      <w:r w:rsidR="00511C2D" w:rsidRPr="0037155F">
        <w:rPr>
          <w:rFonts w:eastAsia="Calibri"/>
          <w:sz w:val="24"/>
          <w:szCs w:val="24"/>
          <w:lang w:eastAsia="en-US"/>
        </w:rPr>
        <w:t>прочи</w:t>
      </w:r>
      <w:r w:rsidR="00DD799D" w:rsidRPr="0037155F">
        <w:rPr>
          <w:rFonts w:eastAsia="Calibri"/>
          <w:sz w:val="24"/>
          <w:szCs w:val="24"/>
          <w:lang w:eastAsia="en-US"/>
        </w:rPr>
        <w:t>е</w:t>
      </w:r>
      <w:r w:rsidR="00511C2D" w:rsidRPr="0037155F">
        <w:rPr>
          <w:rFonts w:eastAsia="Calibri"/>
          <w:sz w:val="24"/>
          <w:szCs w:val="24"/>
          <w:lang w:eastAsia="en-US"/>
        </w:rPr>
        <w:t xml:space="preserve"> нарушения</w:t>
      </w:r>
      <w:r w:rsidR="00BE0DD7" w:rsidRPr="0037155F">
        <w:rPr>
          <w:rFonts w:eastAsia="Calibri"/>
          <w:sz w:val="24"/>
          <w:szCs w:val="24"/>
          <w:lang w:eastAsia="en-US"/>
        </w:rPr>
        <w:t xml:space="preserve"> – 99  </w:t>
      </w:r>
      <w:proofErr w:type="spellStart"/>
      <w:r w:rsidR="00BE0DD7" w:rsidRPr="0037155F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="00BE0DD7" w:rsidRPr="0037155F">
        <w:rPr>
          <w:rFonts w:eastAsia="Calibri"/>
          <w:sz w:val="24"/>
          <w:szCs w:val="24"/>
          <w:lang w:eastAsia="en-US"/>
        </w:rPr>
        <w:t>.</w:t>
      </w:r>
      <w:r w:rsidR="00F0382D" w:rsidRPr="0037155F">
        <w:rPr>
          <w:rFonts w:eastAsia="Calibri"/>
          <w:sz w:val="24"/>
          <w:szCs w:val="24"/>
          <w:lang w:eastAsia="en-US"/>
        </w:rPr>
        <w:t>;</w:t>
      </w:r>
      <w:r w:rsidR="00511C2D" w:rsidRPr="0037155F">
        <w:rPr>
          <w:rFonts w:eastAsia="Calibri"/>
          <w:sz w:val="24"/>
          <w:szCs w:val="24"/>
          <w:lang w:eastAsia="en-US"/>
        </w:rPr>
        <w:t xml:space="preserve"> </w:t>
      </w:r>
    </w:p>
    <w:p w:rsidR="00645B06" w:rsidRPr="0037155F" w:rsidRDefault="000F4E4B" w:rsidP="000F4E4B">
      <w:pPr>
        <w:shd w:val="clear" w:color="auto" w:fill="FFFFFF"/>
        <w:tabs>
          <w:tab w:val="left" w:pos="426"/>
        </w:tabs>
        <w:rPr>
          <w:sz w:val="24"/>
          <w:szCs w:val="24"/>
        </w:rPr>
      </w:pPr>
      <w:r w:rsidRPr="0037155F">
        <w:rPr>
          <w:sz w:val="24"/>
          <w:szCs w:val="24"/>
        </w:rPr>
        <w:tab/>
      </w:r>
      <w:r w:rsidR="009C119A" w:rsidRPr="0037155F">
        <w:rPr>
          <w:sz w:val="24"/>
          <w:szCs w:val="24"/>
        </w:rPr>
        <w:t>–</w:t>
      </w:r>
      <w:r w:rsidR="002B401E" w:rsidRPr="0037155F">
        <w:rPr>
          <w:sz w:val="24"/>
          <w:szCs w:val="24"/>
        </w:rPr>
        <w:t xml:space="preserve"> </w:t>
      </w:r>
      <w:r w:rsidR="00950FB3" w:rsidRPr="0037155F">
        <w:rPr>
          <w:i/>
          <w:sz w:val="24"/>
          <w:szCs w:val="24"/>
        </w:rPr>
        <w:t>н</w:t>
      </w:r>
      <w:r w:rsidR="00AE6625" w:rsidRPr="0037155F">
        <w:rPr>
          <w:i/>
          <w:sz w:val="24"/>
          <w:szCs w:val="24"/>
        </w:rPr>
        <w:t>арушения при осуществлении муниципальных закупок и закупок отдельными видами юридических лиц</w:t>
      </w:r>
      <w:r w:rsidR="00950FB3" w:rsidRPr="0037155F">
        <w:rPr>
          <w:i/>
          <w:sz w:val="24"/>
          <w:szCs w:val="24"/>
        </w:rPr>
        <w:t xml:space="preserve"> </w:t>
      </w:r>
      <w:r w:rsidR="00950FB3" w:rsidRPr="0037155F">
        <w:rPr>
          <w:sz w:val="24"/>
          <w:szCs w:val="24"/>
        </w:rPr>
        <w:t xml:space="preserve"> </w:t>
      </w:r>
      <w:r w:rsidR="00950FB3" w:rsidRPr="0037155F">
        <w:rPr>
          <w:i/>
          <w:sz w:val="24"/>
          <w:szCs w:val="24"/>
        </w:rPr>
        <w:t>(4 группа нарушений Классификатора)</w:t>
      </w:r>
      <w:r w:rsidR="00950FB3" w:rsidRPr="0037155F">
        <w:rPr>
          <w:sz w:val="24"/>
          <w:szCs w:val="24"/>
        </w:rPr>
        <w:t xml:space="preserve"> – </w:t>
      </w:r>
      <w:r w:rsidR="00AE6625" w:rsidRPr="0037155F">
        <w:rPr>
          <w:sz w:val="24"/>
          <w:szCs w:val="24"/>
        </w:rPr>
        <w:t xml:space="preserve"> в сумме </w:t>
      </w:r>
      <w:r w:rsidR="0081776A" w:rsidRPr="0037155F">
        <w:rPr>
          <w:b/>
          <w:sz w:val="24"/>
          <w:szCs w:val="24"/>
        </w:rPr>
        <w:t>21</w:t>
      </w:r>
      <w:r w:rsidR="00E20508" w:rsidRPr="0037155F">
        <w:rPr>
          <w:b/>
          <w:sz w:val="24"/>
          <w:szCs w:val="24"/>
        </w:rPr>
        <w:t xml:space="preserve">22,2 </w:t>
      </w:r>
      <w:proofErr w:type="spellStart"/>
      <w:r w:rsidR="00AE6625" w:rsidRPr="0037155F">
        <w:rPr>
          <w:sz w:val="24"/>
          <w:szCs w:val="24"/>
        </w:rPr>
        <w:t>тыс</w:t>
      </w:r>
      <w:proofErr w:type="gramStart"/>
      <w:r w:rsidR="00AE6625" w:rsidRPr="0037155F">
        <w:rPr>
          <w:sz w:val="24"/>
          <w:szCs w:val="24"/>
        </w:rPr>
        <w:t>.р</w:t>
      </w:r>
      <w:proofErr w:type="gramEnd"/>
      <w:r w:rsidR="00AE6625" w:rsidRPr="0037155F">
        <w:rPr>
          <w:sz w:val="24"/>
          <w:szCs w:val="24"/>
        </w:rPr>
        <w:t>уб</w:t>
      </w:r>
      <w:proofErr w:type="spellEnd"/>
      <w:r w:rsidR="00AE6625" w:rsidRPr="0037155F">
        <w:rPr>
          <w:sz w:val="24"/>
          <w:szCs w:val="24"/>
        </w:rPr>
        <w:t>., количество случаев выявленных нарушений и недостатков –</w:t>
      </w:r>
      <w:r w:rsidR="001E3472" w:rsidRPr="0037155F">
        <w:rPr>
          <w:sz w:val="24"/>
          <w:szCs w:val="24"/>
        </w:rPr>
        <w:t xml:space="preserve"> </w:t>
      </w:r>
      <w:r w:rsidR="00DC5EC7" w:rsidRPr="0037155F">
        <w:rPr>
          <w:b/>
          <w:sz w:val="24"/>
          <w:szCs w:val="24"/>
        </w:rPr>
        <w:t>2</w:t>
      </w:r>
      <w:r w:rsidR="008A68ED" w:rsidRPr="0037155F">
        <w:rPr>
          <w:b/>
          <w:sz w:val="24"/>
          <w:szCs w:val="24"/>
        </w:rPr>
        <w:t>3</w:t>
      </w:r>
      <w:r w:rsidR="006D1EE0" w:rsidRPr="0037155F">
        <w:rPr>
          <w:sz w:val="24"/>
          <w:szCs w:val="24"/>
        </w:rPr>
        <w:t>, в том числе:</w:t>
      </w:r>
      <w:r w:rsidR="00645B06" w:rsidRPr="0037155F">
        <w:rPr>
          <w:sz w:val="24"/>
          <w:szCs w:val="24"/>
        </w:rPr>
        <w:t xml:space="preserve"> оплата </w:t>
      </w:r>
      <w:r w:rsidR="006D1EE0" w:rsidRPr="0037155F">
        <w:rPr>
          <w:sz w:val="24"/>
          <w:szCs w:val="24"/>
        </w:rPr>
        <w:t xml:space="preserve">фактически </w:t>
      </w:r>
      <w:r w:rsidR="00645B06" w:rsidRPr="0037155F">
        <w:rPr>
          <w:sz w:val="24"/>
          <w:szCs w:val="24"/>
        </w:rPr>
        <w:t>не выполненных работ</w:t>
      </w:r>
      <w:r w:rsidR="006D1EE0" w:rsidRPr="0037155F">
        <w:rPr>
          <w:sz w:val="24"/>
          <w:szCs w:val="24"/>
        </w:rPr>
        <w:t xml:space="preserve"> –  </w:t>
      </w:r>
      <w:r w:rsidR="00E20508" w:rsidRPr="0037155F">
        <w:rPr>
          <w:sz w:val="24"/>
          <w:szCs w:val="24"/>
        </w:rPr>
        <w:t>1582,6</w:t>
      </w:r>
      <w:r w:rsidR="006D1EE0" w:rsidRPr="0037155F">
        <w:rPr>
          <w:sz w:val="24"/>
          <w:szCs w:val="24"/>
        </w:rPr>
        <w:t xml:space="preserve"> </w:t>
      </w:r>
      <w:proofErr w:type="spellStart"/>
      <w:r w:rsidR="006D1EE0" w:rsidRPr="0037155F">
        <w:rPr>
          <w:sz w:val="24"/>
          <w:szCs w:val="24"/>
        </w:rPr>
        <w:t>тыс.руб</w:t>
      </w:r>
      <w:proofErr w:type="spellEnd"/>
      <w:r w:rsidR="006D1EE0" w:rsidRPr="0037155F">
        <w:rPr>
          <w:sz w:val="24"/>
          <w:szCs w:val="24"/>
        </w:rPr>
        <w:t xml:space="preserve">. </w:t>
      </w:r>
      <w:r w:rsidR="00645B06" w:rsidRPr="0037155F">
        <w:rPr>
          <w:sz w:val="24"/>
          <w:szCs w:val="24"/>
        </w:rPr>
        <w:t xml:space="preserve">; </w:t>
      </w:r>
      <w:r w:rsidR="007850FF" w:rsidRPr="0037155F">
        <w:rPr>
          <w:sz w:val="24"/>
          <w:szCs w:val="24"/>
        </w:rPr>
        <w:t xml:space="preserve">не </w:t>
      </w:r>
      <w:r w:rsidR="00C57A75" w:rsidRPr="0037155F">
        <w:rPr>
          <w:sz w:val="24"/>
          <w:szCs w:val="24"/>
        </w:rPr>
        <w:t xml:space="preserve">взыскание </w:t>
      </w:r>
      <w:r w:rsidR="00645B06" w:rsidRPr="0037155F">
        <w:rPr>
          <w:sz w:val="24"/>
          <w:szCs w:val="24"/>
        </w:rPr>
        <w:t xml:space="preserve">неустойки </w:t>
      </w:r>
      <w:r w:rsidR="004B0A0D" w:rsidRPr="0037155F">
        <w:rPr>
          <w:sz w:val="24"/>
          <w:szCs w:val="24"/>
        </w:rPr>
        <w:t xml:space="preserve">с </w:t>
      </w:r>
      <w:r w:rsidR="004B0A0D" w:rsidRPr="0037155F">
        <w:rPr>
          <w:sz w:val="24"/>
          <w:szCs w:val="24"/>
        </w:rPr>
        <w:lastRenderedPageBreak/>
        <w:t xml:space="preserve">подрядчика </w:t>
      </w:r>
      <w:r w:rsidR="00645B06" w:rsidRPr="0037155F">
        <w:rPr>
          <w:sz w:val="24"/>
          <w:szCs w:val="24"/>
        </w:rPr>
        <w:t xml:space="preserve">за нарушение сроков </w:t>
      </w:r>
      <w:r w:rsidR="007850FF" w:rsidRPr="0037155F">
        <w:rPr>
          <w:sz w:val="24"/>
          <w:szCs w:val="24"/>
        </w:rPr>
        <w:t>исполнения контракта</w:t>
      </w:r>
      <w:r w:rsidR="006D1EE0" w:rsidRPr="0037155F">
        <w:rPr>
          <w:sz w:val="24"/>
          <w:szCs w:val="24"/>
        </w:rPr>
        <w:t xml:space="preserve"> – </w:t>
      </w:r>
      <w:r w:rsidR="0081776A" w:rsidRPr="0037155F">
        <w:rPr>
          <w:sz w:val="24"/>
          <w:szCs w:val="24"/>
        </w:rPr>
        <w:t>46,7</w:t>
      </w:r>
      <w:r w:rsidR="006D1EE0" w:rsidRPr="0037155F">
        <w:rPr>
          <w:sz w:val="24"/>
          <w:szCs w:val="24"/>
        </w:rPr>
        <w:t xml:space="preserve"> </w:t>
      </w:r>
      <w:proofErr w:type="spellStart"/>
      <w:r w:rsidR="006D1EE0" w:rsidRPr="0037155F">
        <w:rPr>
          <w:sz w:val="24"/>
          <w:szCs w:val="24"/>
        </w:rPr>
        <w:t>тыс.руб</w:t>
      </w:r>
      <w:proofErr w:type="spellEnd"/>
      <w:r w:rsidR="006D1EE0" w:rsidRPr="0037155F">
        <w:rPr>
          <w:sz w:val="24"/>
          <w:szCs w:val="24"/>
        </w:rPr>
        <w:t>.</w:t>
      </w:r>
      <w:r w:rsidR="00645B06" w:rsidRPr="0037155F">
        <w:rPr>
          <w:sz w:val="24"/>
          <w:szCs w:val="24"/>
        </w:rPr>
        <w:t xml:space="preserve">; </w:t>
      </w:r>
      <w:r w:rsidR="007850FF" w:rsidRPr="0037155F">
        <w:rPr>
          <w:rFonts w:eastAsia="Calibri"/>
          <w:sz w:val="24"/>
          <w:szCs w:val="24"/>
          <w:lang w:eastAsia="en-US"/>
        </w:rPr>
        <w:t>нарушения при определении начальной (максимальной) цены контракта</w:t>
      </w:r>
      <w:r w:rsidR="006D1EE0" w:rsidRPr="0037155F">
        <w:rPr>
          <w:rFonts w:eastAsia="Calibri"/>
          <w:sz w:val="24"/>
          <w:szCs w:val="24"/>
          <w:lang w:eastAsia="en-US"/>
        </w:rPr>
        <w:t xml:space="preserve"> </w:t>
      </w:r>
      <w:r w:rsidR="006D1EE0" w:rsidRPr="0037155F">
        <w:rPr>
          <w:sz w:val="24"/>
          <w:szCs w:val="24"/>
        </w:rPr>
        <w:t xml:space="preserve">– </w:t>
      </w:r>
      <w:r w:rsidR="006D1EE0" w:rsidRPr="0037155F">
        <w:rPr>
          <w:rFonts w:eastAsia="Calibri"/>
          <w:sz w:val="24"/>
          <w:szCs w:val="24"/>
          <w:lang w:eastAsia="en-US"/>
        </w:rPr>
        <w:t xml:space="preserve">492,9 </w:t>
      </w:r>
      <w:proofErr w:type="spellStart"/>
      <w:r w:rsidR="006D1EE0" w:rsidRPr="0037155F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="006D1EE0" w:rsidRPr="0037155F">
        <w:rPr>
          <w:rFonts w:eastAsia="Calibri"/>
          <w:sz w:val="24"/>
          <w:szCs w:val="24"/>
          <w:lang w:eastAsia="en-US"/>
        </w:rPr>
        <w:t>.</w:t>
      </w:r>
      <w:r w:rsidR="00787283" w:rsidRPr="0037155F">
        <w:rPr>
          <w:rFonts w:eastAsia="Calibri"/>
          <w:sz w:val="24"/>
          <w:szCs w:val="24"/>
          <w:lang w:eastAsia="en-US"/>
        </w:rPr>
        <w:t>,</w:t>
      </w:r>
      <w:r w:rsidR="00787283" w:rsidRPr="0037155F">
        <w:rPr>
          <w:sz w:val="24"/>
          <w:szCs w:val="24"/>
        </w:rPr>
        <w:t xml:space="preserve"> дополнительное соглаше</w:t>
      </w:r>
      <w:r w:rsidR="00B97365" w:rsidRPr="0037155F">
        <w:rPr>
          <w:sz w:val="24"/>
          <w:szCs w:val="24"/>
        </w:rPr>
        <w:t xml:space="preserve">ние к муниципальному контракту </w:t>
      </w:r>
      <w:r w:rsidR="00787283" w:rsidRPr="0037155F">
        <w:rPr>
          <w:sz w:val="24"/>
          <w:szCs w:val="24"/>
        </w:rPr>
        <w:t>заключено с нарушением ст. 95 Закона 44-ФЗ, поскольку</w:t>
      </w:r>
      <w:r w:rsidR="00645935" w:rsidRPr="0037155F">
        <w:rPr>
          <w:sz w:val="24"/>
          <w:szCs w:val="24"/>
        </w:rPr>
        <w:t xml:space="preserve"> </w:t>
      </w:r>
      <w:r w:rsidR="00787283" w:rsidRPr="0037155F">
        <w:rPr>
          <w:rFonts w:eastAsia="Calibri"/>
          <w:sz w:val="24"/>
          <w:szCs w:val="24"/>
        </w:rPr>
        <w:t>предусмотрено увеличение объемов работ более чем на 10%</w:t>
      </w:r>
      <w:r w:rsidR="00645935" w:rsidRPr="0037155F">
        <w:rPr>
          <w:rFonts w:eastAsia="Calibri"/>
          <w:sz w:val="24"/>
          <w:szCs w:val="24"/>
        </w:rPr>
        <w:t>;</w:t>
      </w:r>
    </w:p>
    <w:p w:rsidR="00C0490D" w:rsidRPr="0037155F" w:rsidRDefault="000F4E4B" w:rsidP="009C119A">
      <w:pPr>
        <w:shd w:val="clear" w:color="auto" w:fill="FFFFFF"/>
        <w:tabs>
          <w:tab w:val="left" w:pos="426"/>
        </w:tabs>
        <w:rPr>
          <w:rFonts w:eastAsiaTheme="minorHAnsi"/>
          <w:sz w:val="24"/>
          <w:szCs w:val="24"/>
          <w:lang w:eastAsia="en-US"/>
        </w:rPr>
      </w:pPr>
      <w:r w:rsidRPr="0037155F">
        <w:rPr>
          <w:rFonts w:eastAsiaTheme="minorHAnsi"/>
          <w:bCs/>
          <w:sz w:val="24"/>
          <w:szCs w:val="24"/>
          <w:lang w:eastAsia="en-US"/>
        </w:rPr>
        <w:tab/>
      </w:r>
      <w:r w:rsidR="009C119A" w:rsidRPr="0037155F">
        <w:rPr>
          <w:rFonts w:eastAsiaTheme="minorHAnsi"/>
          <w:bCs/>
          <w:sz w:val="24"/>
          <w:szCs w:val="24"/>
          <w:lang w:eastAsia="en-US"/>
        </w:rPr>
        <w:t>–</w:t>
      </w:r>
      <w:r w:rsidR="00C0490D" w:rsidRPr="0037155F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50FB3" w:rsidRPr="0037155F">
        <w:rPr>
          <w:rFonts w:eastAsiaTheme="minorHAnsi"/>
          <w:i/>
          <w:sz w:val="24"/>
          <w:szCs w:val="24"/>
          <w:lang w:eastAsia="en-US"/>
        </w:rPr>
        <w:t>и</w:t>
      </w:r>
      <w:r w:rsidR="00C0490D" w:rsidRPr="0037155F">
        <w:rPr>
          <w:rFonts w:eastAsiaTheme="minorHAnsi"/>
          <w:i/>
          <w:sz w:val="24"/>
          <w:szCs w:val="24"/>
          <w:lang w:eastAsia="en-US"/>
        </w:rPr>
        <w:t>ные нарушения</w:t>
      </w:r>
      <w:r w:rsidR="00950FB3" w:rsidRPr="0037155F">
        <w:rPr>
          <w:i/>
          <w:sz w:val="24"/>
          <w:szCs w:val="24"/>
        </w:rPr>
        <w:t xml:space="preserve"> (7 группа нарушений Классификатора)</w:t>
      </w:r>
      <w:r w:rsidR="009C119A" w:rsidRPr="0037155F">
        <w:rPr>
          <w:rFonts w:eastAsiaTheme="minorHAnsi"/>
          <w:sz w:val="24"/>
          <w:szCs w:val="24"/>
          <w:lang w:eastAsia="en-US"/>
        </w:rPr>
        <w:t xml:space="preserve"> </w:t>
      </w:r>
      <w:r w:rsidR="00950FB3" w:rsidRPr="0037155F">
        <w:rPr>
          <w:sz w:val="24"/>
          <w:szCs w:val="24"/>
        </w:rPr>
        <w:t xml:space="preserve">– </w:t>
      </w:r>
      <w:r w:rsidR="009C119A" w:rsidRPr="0037155F">
        <w:rPr>
          <w:rFonts w:eastAsiaTheme="minorHAnsi"/>
          <w:sz w:val="24"/>
          <w:szCs w:val="24"/>
          <w:lang w:eastAsia="en-US"/>
        </w:rPr>
        <w:t xml:space="preserve">в сумме </w:t>
      </w:r>
      <w:r w:rsidRPr="0037155F">
        <w:rPr>
          <w:rFonts w:eastAsiaTheme="minorHAnsi"/>
          <w:sz w:val="24"/>
          <w:szCs w:val="24"/>
          <w:lang w:eastAsia="en-US"/>
        </w:rPr>
        <w:t xml:space="preserve"> </w:t>
      </w:r>
      <w:r w:rsidR="0081776A" w:rsidRPr="0037155F">
        <w:rPr>
          <w:rFonts w:eastAsiaTheme="minorHAnsi"/>
          <w:b/>
          <w:sz w:val="24"/>
          <w:szCs w:val="24"/>
          <w:lang w:eastAsia="en-US"/>
        </w:rPr>
        <w:t>1541,5</w:t>
      </w:r>
      <w:r w:rsidRPr="0037155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7155F">
        <w:rPr>
          <w:rFonts w:eastAsiaTheme="minorHAnsi"/>
          <w:sz w:val="24"/>
          <w:szCs w:val="24"/>
          <w:lang w:eastAsia="en-US"/>
        </w:rPr>
        <w:t>тыс</w:t>
      </w:r>
      <w:proofErr w:type="gramStart"/>
      <w:r w:rsidRPr="0037155F">
        <w:rPr>
          <w:rFonts w:eastAsiaTheme="minorHAnsi"/>
          <w:sz w:val="24"/>
          <w:szCs w:val="24"/>
          <w:lang w:eastAsia="en-US"/>
        </w:rPr>
        <w:t>.р</w:t>
      </w:r>
      <w:proofErr w:type="gramEnd"/>
      <w:r w:rsidRPr="0037155F">
        <w:rPr>
          <w:rFonts w:eastAsiaTheme="minorHAnsi"/>
          <w:sz w:val="24"/>
          <w:szCs w:val="24"/>
          <w:lang w:eastAsia="en-US"/>
        </w:rPr>
        <w:t>уб</w:t>
      </w:r>
      <w:proofErr w:type="spellEnd"/>
      <w:r w:rsidRPr="0037155F">
        <w:rPr>
          <w:rFonts w:eastAsiaTheme="minorHAnsi"/>
          <w:sz w:val="24"/>
          <w:szCs w:val="24"/>
          <w:lang w:eastAsia="en-US"/>
        </w:rPr>
        <w:t xml:space="preserve">. , </w:t>
      </w:r>
      <w:r w:rsidR="00C0490D" w:rsidRPr="0037155F">
        <w:rPr>
          <w:sz w:val="24"/>
          <w:szCs w:val="24"/>
        </w:rPr>
        <w:t xml:space="preserve">количество выявленных случаев </w:t>
      </w:r>
      <w:r w:rsidRPr="0037155F">
        <w:rPr>
          <w:sz w:val="24"/>
          <w:szCs w:val="24"/>
        </w:rPr>
        <w:t>–</w:t>
      </w:r>
      <w:r w:rsidR="00C0490D" w:rsidRPr="0037155F">
        <w:rPr>
          <w:rFonts w:eastAsiaTheme="minorHAnsi"/>
          <w:sz w:val="24"/>
          <w:szCs w:val="24"/>
          <w:lang w:eastAsia="en-US"/>
        </w:rPr>
        <w:t xml:space="preserve"> </w:t>
      </w:r>
      <w:r w:rsidR="008A68ED" w:rsidRPr="0037155F">
        <w:rPr>
          <w:rFonts w:eastAsiaTheme="minorHAnsi"/>
          <w:b/>
          <w:sz w:val="24"/>
          <w:szCs w:val="24"/>
          <w:lang w:eastAsia="en-US"/>
        </w:rPr>
        <w:t>19</w:t>
      </w:r>
      <w:r w:rsidR="000D254F" w:rsidRPr="0037155F">
        <w:rPr>
          <w:rFonts w:eastAsiaTheme="minorHAnsi"/>
          <w:sz w:val="24"/>
          <w:szCs w:val="24"/>
          <w:lang w:eastAsia="en-US"/>
        </w:rPr>
        <w:t xml:space="preserve">, из них: </w:t>
      </w:r>
      <w:r w:rsidRPr="0037155F">
        <w:rPr>
          <w:rFonts w:eastAsiaTheme="minorHAnsi"/>
          <w:sz w:val="24"/>
          <w:szCs w:val="24"/>
          <w:lang w:eastAsia="en-US"/>
        </w:rPr>
        <w:t>завышение начисленных взносов в Фонд капитального ремонта многоквартирных домов Приморск</w:t>
      </w:r>
      <w:r w:rsidR="006D1EE0" w:rsidRPr="0037155F">
        <w:rPr>
          <w:rFonts w:eastAsiaTheme="minorHAnsi"/>
          <w:sz w:val="24"/>
          <w:szCs w:val="24"/>
          <w:lang w:eastAsia="en-US"/>
        </w:rPr>
        <w:t>ого края за 2017-2018 годы</w:t>
      </w:r>
      <w:r w:rsidR="000D254F" w:rsidRPr="0037155F">
        <w:rPr>
          <w:rFonts w:eastAsiaTheme="minorHAnsi"/>
          <w:sz w:val="24"/>
          <w:szCs w:val="24"/>
          <w:lang w:eastAsia="en-US"/>
        </w:rPr>
        <w:t xml:space="preserve"> – 35,9 </w:t>
      </w:r>
      <w:proofErr w:type="spellStart"/>
      <w:r w:rsidR="000D254F" w:rsidRPr="0037155F">
        <w:rPr>
          <w:rFonts w:eastAsiaTheme="minorHAnsi"/>
          <w:sz w:val="24"/>
          <w:szCs w:val="24"/>
          <w:lang w:eastAsia="en-US"/>
        </w:rPr>
        <w:t>тыс.руб</w:t>
      </w:r>
      <w:proofErr w:type="spellEnd"/>
      <w:r w:rsidR="000D254F" w:rsidRPr="0037155F">
        <w:rPr>
          <w:rFonts w:eastAsiaTheme="minorHAnsi"/>
          <w:sz w:val="24"/>
          <w:szCs w:val="24"/>
          <w:lang w:eastAsia="en-US"/>
        </w:rPr>
        <w:t>.</w:t>
      </w:r>
      <w:r w:rsidR="006D1EE0" w:rsidRPr="0037155F">
        <w:rPr>
          <w:rFonts w:eastAsiaTheme="minorHAnsi"/>
          <w:sz w:val="24"/>
          <w:szCs w:val="24"/>
          <w:lang w:eastAsia="en-US"/>
        </w:rPr>
        <w:t>;</w:t>
      </w:r>
      <w:r w:rsidR="000D254F" w:rsidRPr="0037155F">
        <w:rPr>
          <w:rFonts w:eastAsiaTheme="minorHAnsi"/>
          <w:sz w:val="24"/>
          <w:szCs w:val="24"/>
          <w:lang w:eastAsia="en-US"/>
        </w:rPr>
        <w:t xml:space="preserve"> </w:t>
      </w:r>
      <w:r w:rsidR="00CE15C1" w:rsidRPr="0037155F">
        <w:rPr>
          <w:bCs/>
          <w:sz w:val="24"/>
          <w:szCs w:val="24"/>
        </w:rPr>
        <w:t>снижение</w:t>
      </w:r>
      <w:r w:rsidR="001E3472" w:rsidRPr="0037155F">
        <w:rPr>
          <w:bCs/>
          <w:sz w:val="24"/>
          <w:szCs w:val="24"/>
        </w:rPr>
        <w:t xml:space="preserve"> суммы неустойки, предъявленной подрядчику за несвоевременное</w:t>
      </w:r>
      <w:r w:rsidR="001E3472" w:rsidRPr="0037155F">
        <w:rPr>
          <w:sz w:val="24"/>
          <w:szCs w:val="24"/>
        </w:rPr>
        <w:t xml:space="preserve"> выполнение работ</w:t>
      </w:r>
      <w:r w:rsidR="0081776A" w:rsidRPr="0037155F">
        <w:rPr>
          <w:bCs/>
          <w:sz w:val="24"/>
          <w:szCs w:val="24"/>
        </w:rPr>
        <w:t xml:space="preserve"> </w:t>
      </w:r>
      <w:r w:rsidR="0081776A" w:rsidRPr="0037155F">
        <w:rPr>
          <w:rFonts w:eastAsiaTheme="minorHAnsi"/>
          <w:sz w:val="24"/>
          <w:szCs w:val="24"/>
          <w:lang w:eastAsia="en-US"/>
        </w:rPr>
        <w:t xml:space="preserve">– </w:t>
      </w:r>
      <w:r w:rsidR="0081776A" w:rsidRPr="0037155F">
        <w:rPr>
          <w:bCs/>
          <w:sz w:val="24"/>
          <w:szCs w:val="24"/>
        </w:rPr>
        <w:t>1505,6 тыс. руб.;</w:t>
      </w:r>
    </w:p>
    <w:p w:rsidR="009C119A" w:rsidRPr="0037155F" w:rsidRDefault="009C119A" w:rsidP="009C119A">
      <w:pPr>
        <w:shd w:val="clear" w:color="auto" w:fill="FFFFFF"/>
        <w:tabs>
          <w:tab w:val="left" w:pos="426"/>
        </w:tabs>
        <w:rPr>
          <w:b/>
          <w:sz w:val="24"/>
          <w:szCs w:val="24"/>
        </w:rPr>
      </w:pPr>
      <w:r w:rsidRPr="0037155F">
        <w:rPr>
          <w:sz w:val="24"/>
          <w:szCs w:val="24"/>
        </w:rPr>
        <w:t xml:space="preserve">       </w:t>
      </w:r>
      <w:r w:rsidRPr="0037155F">
        <w:rPr>
          <w:rFonts w:eastAsiaTheme="minorHAnsi"/>
          <w:bCs/>
          <w:sz w:val="24"/>
          <w:szCs w:val="24"/>
          <w:lang w:eastAsia="en-US"/>
        </w:rPr>
        <w:t xml:space="preserve">– </w:t>
      </w:r>
      <w:r w:rsidR="00950FB3" w:rsidRPr="0037155F">
        <w:rPr>
          <w:rFonts w:eastAsiaTheme="minorHAnsi"/>
          <w:bCs/>
          <w:i/>
          <w:sz w:val="24"/>
          <w:szCs w:val="24"/>
          <w:lang w:eastAsia="en-US"/>
        </w:rPr>
        <w:t>н</w:t>
      </w:r>
      <w:r w:rsidRPr="0037155F">
        <w:rPr>
          <w:rFonts w:eastAsiaTheme="minorHAnsi"/>
          <w:bCs/>
          <w:i/>
          <w:sz w:val="24"/>
          <w:szCs w:val="24"/>
          <w:lang w:eastAsia="en-US"/>
        </w:rPr>
        <w:t xml:space="preserve">ецелевое </w:t>
      </w:r>
      <w:r w:rsidR="00950FB3" w:rsidRPr="0037155F">
        <w:rPr>
          <w:rFonts w:eastAsiaTheme="minorHAnsi"/>
          <w:bCs/>
          <w:i/>
          <w:sz w:val="24"/>
          <w:szCs w:val="24"/>
          <w:lang w:eastAsia="en-US"/>
        </w:rPr>
        <w:t>использование бюджетных средств (</w:t>
      </w:r>
      <w:r w:rsidR="00950FB3" w:rsidRPr="0037155F">
        <w:rPr>
          <w:i/>
          <w:sz w:val="24"/>
          <w:szCs w:val="24"/>
        </w:rPr>
        <w:t>8 группа нарушений Классификатора)</w:t>
      </w:r>
      <w:r w:rsidRPr="0037155F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50FB3" w:rsidRPr="0037155F">
        <w:rPr>
          <w:sz w:val="24"/>
          <w:szCs w:val="24"/>
        </w:rPr>
        <w:t xml:space="preserve">– </w:t>
      </w:r>
      <w:r w:rsidRPr="0037155F">
        <w:rPr>
          <w:rFonts w:eastAsiaTheme="minorHAnsi"/>
          <w:bCs/>
          <w:sz w:val="24"/>
          <w:szCs w:val="24"/>
          <w:lang w:eastAsia="en-US"/>
        </w:rPr>
        <w:t xml:space="preserve">в сумме  </w:t>
      </w:r>
      <w:r w:rsidR="000B74CE" w:rsidRPr="0037155F">
        <w:rPr>
          <w:rFonts w:eastAsiaTheme="minorHAnsi"/>
          <w:b/>
          <w:bCs/>
          <w:sz w:val="24"/>
          <w:szCs w:val="24"/>
          <w:lang w:eastAsia="en-US"/>
        </w:rPr>
        <w:t>73,2</w:t>
      </w:r>
      <w:r w:rsidRPr="0037155F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 w:rsidRPr="0037155F">
        <w:rPr>
          <w:rFonts w:eastAsiaTheme="minorHAnsi"/>
          <w:bCs/>
          <w:sz w:val="24"/>
          <w:szCs w:val="24"/>
          <w:lang w:eastAsia="en-US"/>
        </w:rPr>
        <w:t>тыс</w:t>
      </w:r>
      <w:proofErr w:type="gramStart"/>
      <w:r w:rsidRPr="0037155F">
        <w:rPr>
          <w:rFonts w:eastAsiaTheme="minorHAnsi"/>
          <w:bCs/>
          <w:sz w:val="24"/>
          <w:szCs w:val="24"/>
          <w:lang w:eastAsia="en-US"/>
        </w:rPr>
        <w:t>.р</w:t>
      </w:r>
      <w:proofErr w:type="gramEnd"/>
      <w:r w:rsidRPr="0037155F">
        <w:rPr>
          <w:rFonts w:eastAsiaTheme="minorHAnsi"/>
          <w:bCs/>
          <w:sz w:val="24"/>
          <w:szCs w:val="24"/>
          <w:lang w:eastAsia="en-US"/>
        </w:rPr>
        <w:t>уб</w:t>
      </w:r>
      <w:proofErr w:type="spellEnd"/>
      <w:r w:rsidRPr="0037155F">
        <w:rPr>
          <w:rFonts w:eastAsiaTheme="minorHAnsi"/>
          <w:bCs/>
          <w:sz w:val="24"/>
          <w:szCs w:val="24"/>
          <w:lang w:eastAsia="en-US"/>
        </w:rPr>
        <w:t>.,</w:t>
      </w:r>
      <w:r w:rsidRPr="0037155F">
        <w:rPr>
          <w:sz w:val="24"/>
          <w:szCs w:val="24"/>
        </w:rPr>
        <w:t xml:space="preserve"> количество случаев выявленных нарушений и недостатков – </w:t>
      </w:r>
      <w:r w:rsidRPr="0037155F">
        <w:rPr>
          <w:b/>
          <w:sz w:val="24"/>
          <w:szCs w:val="24"/>
        </w:rPr>
        <w:t>1.</w:t>
      </w:r>
    </w:p>
    <w:p w:rsidR="007341D9" w:rsidRPr="0037155F" w:rsidRDefault="00463519" w:rsidP="007341D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37155F">
        <w:rPr>
          <w:sz w:val="24"/>
          <w:szCs w:val="24"/>
        </w:rPr>
        <w:t xml:space="preserve">  </w:t>
      </w:r>
      <w:r w:rsidR="007341D9" w:rsidRPr="0037155F">
        <w:rPr>
          <w:sz w:val="24"/>
          <w:szCs w:val="24"/>
        </w:rPr>
        <w:t xml:space="preserve">Кроме того, </w:t>
      </w:r>
      <w:r w:rsidR="007B7E09" w:rsidRPr="0037155F">
        <w:rPr>
          <w:sz w:val="24"/>
          <w:szCs w:val="24"/>
        </w:rPr>
        <w:t>контрольными мероприятиями установлены</w:t>
      </w:r>
      <w:r w:rsidR="007341D9" w:rsidRPr="0037155F">
        <w:rPr>
          <w:sz w:val="24"/>
          <w:szCs w:val="24"/>
        </w:rPr>
        <w:t xml:space="preserve"> случаи нарушений и замечаний, не имеющие стоимостной оценки.</w:t>
      </w:r>
    </w:p>
    <w:p w:rsidR="00514A40" w:rsidRPr="0037155F" w:rsidRDefault="000F4E4B" w:rsidP="00FB2AF3">
      <w:pPr>
        <w:tabs>
          <w:tab w:val="left" w:pos="426"/>
        </w:tabs>
        <w:contextualSpacing/>
        <w:rPr>
          <w:sz w:val="24"/>
          <w:szCs w:val="24"/>
        </w:rPr>
      </w:pPr>
      <w:r w:rsidRPr="0037155F">
        <w:rPr>
          <w:rFonts w:eastAsia="Calibri"/>
          <w:bCs/>
          <w:sz w:val="24"/>
          <w:szCs w:val="24"/>
          <w:lang w:eastAsia="en-US"/>
        </w:rPr>
        <w:t xml:space="preserve">           </w:t>
      </w:r>
      <w:r w:rsidRPr="0037155F">
        <w:rPr>
          <w:rFonts w:eastAsiaTheme="minorHAnsi"/>
          <w:sz w:val="24"/>
          <w:szCs w:val="24"/>
          <w:lang w:eastAsia="en-US"/>
        </w:rPr>
        <w:t xml:space="preserve">Анализ выявленных нарушений  показал, что </w:t>
      </w:r>
      <w:r w:rsidRPr="0037155F">
        <w:rPr>
          <w:sz w:val="24"/>
          <w:szCs w:val="24"/>
        </w:rPr>
        <w:t xml:space="preserve">в 2019 году </w:t>
      </w:r>
      <w:r w:rsidRPr="0037155F">
        <w:rPr>
          <w:rFonts w:eastAsiaTheme="minorHAnsi"/>
          <w:bCs/>
          <w:sz w:val="24"/>
          <w:szCs w:val="24"/>
          <w:lang w:eastAsia="en-US"/>
        </w:rPr>
        <w:t>о</w:t>
      </w:r>
      <w:r w:rsidR="007850FF" w:rsidRPr="0037155F">
        <w:rPr>
          <w:sz w:val="24"/>
          <w:szCs w:val="24"/>
        </w:rPr>
        <w:t xml:space="preserve">сновную долю </w:t>
      </w:r>
      <w:r w:rsidRPr="0037155F">
        <w:rPr>
          <w:sz w:val="24"/>
          <w:szCs w:val="24"/>
        </w:rPr>
        <w:t xml:space="preserve">финансовых </w:t>
      </w:r>
      <w:r w:rsidR="007850FF" w:rsidRPr="0037155F">
        <w:rPr>
          <w:sz w:val="24"/>
          <w:szCs w:val="24"/>
        </w:rPr>
        <w:t xml:space="preserve">нарушений  составили нарушения </w:t>
      </w:r>
      <w:r w:rsidR="004B0A0D" w:rsidRPr="0037155F">
        <w:rPr>
          <w:rFonts w:eastAsiaTheme="minorHAnsi"/>
          <w:sz w:val="24"/>
          <w:szCs w:val="24"/>
          <w:lang w:eastAsia="en-US"/>
        </w:rPr>
        <w:t xml:space="preserve">по </w:t>
      </w:r>
      <w:r w:rsidR="004B0A0D" w:rsidRPr="0037155F">
        <w:rPr>
          <w:sz w:val="24"/>
          <w:szCs w:val="24"/>
        </w:rPr>
        <w:t>ведению бухгалтерского учета, составлению и представлению бухгалтерской отчетности</w:t>
      </w:r>
      <w:r w:rsidRPr="0037155F">
        <w:rPr>
          <w:sz w:val="24"/>
          <w:szCs w:val="24"/>
        </w:rPr>
        <w:t xml:space="preserve"> (</w:t>
      </w:r>
      <w:r w:rsidR="00A03FDD" w:rsidRPr="0037155F">
        <w:rPr>
          <w:sz w:val="24"/>
          <w:szCs w:val="24"/>
        </w:rPr>
        <w:t>72,5</w:t>
      </w:r>
      <w:r w:rsidRPr="0037155F">
        <w:rPr>
          <w:sz w:val="24"/>
          <w:szCs w:val="24"/>
        </w:rPr>
        <w:t>%)</w:t>
      </w:r>
      <w:r w:rsidR="00225A68" w:rsidRPr="0037155F">
        <w:rPr>
          <w:sz w:val="24"/>
          <w:szCs w:val="24"/>
        </w:rPr>
        <w:t xml:space="preserve"> и</w:t>
      </w:r>
      <w:r w:rsidR="004B0A0D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>нарушения</w:t>
      </w:r>
      <w:r w:rsidR="004B0A0D" w:rsidRPr="0037155F">
        <w:rPr>
          <w:sz w:val="24"/>
          <w:szCs w:val="24"/>
        </w:rPr>
        <w:t xml:space="preserve"> в сфере управления и распоряжения муниципальной собственностью (</w:t>
      </w:r>
      <w:r w:rsidR="00FB2AF3" w:rsidRPr="0037155F">
        <w:rPr>
          <w:sz w:val="24"/>
          <w:szCs w:val="24"/>
        </w:rPr>
        <w:t>22,</w:t>
      </w:r>
      <w:r w:rsidR="00A03FDD" w:rsidRPr="0037155F">
        <w:rPr>
          <w:sz w:val="24"/>
          <w:szCs w:val="24"/>
        </w:rPr>
        <w:t>9</w:t>
      </w:r>
      <w:r w:rsidR="004B0A0D" w:rsidRPr="0037155F">
        <w:rPr>
          <w:sz w:val="24"/>
          <w:szCs w:val="24"/>
        </w:rPr>
        <w:t>%)</w:t>
      </w:r>
      <w:r w:rsidR="00FB2AF3" w:rsidRPr="0037155F">
        <w:rPr>
          <w:sz w:val="24"/>
          <w:szCs w:val="24"/>
        </w:rPr>
        <w:t xml:space="preserve">.  </w:t>
      </w:r>
    </w:p>
    <w:p w:rsidR="007850FF" w:rsidRPr="0037155F" w:rsidRDefault="00514A40" w:rsidP="00FB2AF3">
      <w:pPr>
        <w:tabs>
          <w:tab w:val="left" w:pos="426"/>
        </w:tabs>
        <w:contextualSpacing/>
        <w:rPr>
          <w:sz w:val="24"/>
          <w:szCs w:val="24"/>
        </w:rPr>
      </w:pPr>
      <w:r w:rsidRPr="0037155F">
        <w:rPr>
          <w:sz w:val="24"/>
          <w:szCs w:val="24"/>
        </w:rPr>
        <w:tab/>
        <w:t xml:space="preserve">    </w:t>
      </w:r>
      <w:r w:rsidR="00FB2AF3" w:rsidRPr="0037155F">
        <w:rPr>
          <w:sz w:val="24"/>
          <w:szCs w:val="24"/>
        </w:rPr>
        <w:t>Н</w:t>
      </w:r>
      <w:r w:rsidR="000F4E4B" w:rsidRPr="0037155F">
        <w:rPr>
          <w:sz w:val="24"/>
          <w:szCs w:val="24"/>
        </w:rPr>
        <w:t>арушения</w:t>
      </w:r>
      <w:r w:rsidR="004B0A0D" w:rsidRPr="0037155F">
        <w:rPr>
          <w:sz w:val="24"/>
          <w:szCs w:val="24"/>
        </w:rPr>
        <w:t xml:space="preserve"> </w:t>
      </w:r>
      <w:r w:rsidR="007850FF" w:rsidRPr="0037155F">
        <w:rPr>
          <w:sz w:val="24"/>
          <w:szCs w:val="24"/>
        </w:rPr>
        <w:t>при осуществлении закупок</w:t>
      </w:r>
      <w:r w:rsidR="000F4E4B" w:rsidRPr="0037155F">
        <w:rPr>
          <w:sz w:val="24"/>
          <w:szCs w:val="24"/>
        </w:rPr>
        <w:t xml:space="preserve"> для муниципальных нужд</w:t>
      </w:r>
      <w:r w:rsidR="007850FF" w:rsidRPr="0037155F">
        <w:rPr>
          <w:sz w:val="24"/>
          <w:szCs w:val="24"/>
        </w:rPr>
        <w:t xml:space="preserve"> </w:t>
      </w:r>
      <w:r w:rsidR="00FB2AF3" w:rsidRPr="0037155F">
        <w:rPr>
          <w:sz w:val="24"/>
          <w:szCs w:val="24"/>
        </w:rPr>
        <w:t>составили 1,9</w:t>
      </w:r>
      <w:r w:rsidR="004B0A0D" w:rsidRPr="0037155F">
        <w:rPr>
          <w:sz w:val="24"/>
          <w:szCs w:val="24"/>
        </w:rPr>
        <w:t>%</w:t>
      </w:r>
      <w:r w:rsidR="00FB2AF3" w:rsidRPr="0037155F">
        <w:rPr>
          <w:sz w:val="24"/>
          <w:szCs w:val="24"/>
        </w:rPr>
        <w:t xml:space="preserve"> от общей суммы нарушений,  иные нарушения – 1,4%.</w:t>
      </w:r>
    </w:p>
    <w:p w:rsidR="00FB2AF3" w:rsidRPr="0037155F" w:rsidRDefault="00FB2AF3" w:rsidP="00FB2AF3">
      <w:pPr>
        <w:tabs>
          <w:tab w:val="left" w:pos="426"/>
        </w:tabs>
        <w:contextualSpacing/>
        <w:rPr>
          <w:rFonts w:eastAsia="Calibri"/>
          <w:sz w:val="24"/>
          <w:szCs w:val="24"/>
        </w:rPr>
      </w:pPr>
      <w:r w:rsidRPr="0037155F">
        <w:rPr>
          <w:sz w:val="24"/>
          <w:szCs w:val="24"/>
        </w:rPr>
        <w:tab/>
      </w:r>
      <w:r w:rsidR="006B381C" w:rsidRPr="0037155F">
        <w:rPr>
          <w:sz w:val="24"/>
          <w:szCs w:val="24"/>
        </w:rPr>
        <w:t xml:space="preserve">   </w:t>
      </w:r>
      <w:r w:rsidR="007850FF" w:rsidRPr="0037155F">
        <w:rPr>
          <w:sz w:val="24"/>
          <w:szCs w:val="24"/>
        </w:rPr>
        <w:t xml:space="preserve">Также среди выявленных финансово-бюджетных нарушений  и  недостатков  </w:t>
      </w:r>
      <w:r w:rsidR="006B381C" w:rsidRPr="0037155F">
        <w:rPr>
          <w:sz w:val="24"/>
          <w:szCs w:val="24"/>
        </w:rPr>
        <w:t>наи</w:t>
      </w:r>
      <w:r w:rsidR="007850FF" w:rsidRPr="0037155F">
        <w:rPr>
          <w:sz w:val="24"/>
          <w:szCs w:val="24"/>
        </w:rPr>
        <w:t>больш</w:t>
      </w:r>
      <w:r w:rsidR="006B381C" w:rsidRPr="0037155F">
        <w:rPr>
          <w:sz w:val="24"/>
          <w:szCs w:val="24"/>
        </w:rPr>
        <w:t>е</w:t>
      </w:r>
      <w:r w:rsidR="007850FF" w:rsidRPr="0037155F">
        <w:rPr>
          <w:sz w:val="24"/>
          <w:szCs w:val="24"/>
        </w:rPr>
        <w:t xml:space="preserve">е значение имеют факты </w:t>
      </w:r>
      <w:r w:rsidR="007850FF" w:rsidRPr="0037155F">
        <w:rPr>
          <w:i/>
          <w:sz w:val="24"/>
          <w:szCs w:val="24"/>
        </w:rPr>
        <w:t>неэффективного использования бюджетных средств</w:t>
      </w:r>
      <w:r w:rsidRPr="0037155F">
        <w:rPr>
          <w:sz w:val="24"/>
          <w:szCs w:val="24"/>
        </w:rPr>
        <w:t xml:space="preserve">. </w:t>
      </w:r>
      <w:r w:rsidRPr="0037155F">
        <w:rPr>
          <w:rFonts w:eastAsia="Calibri"/>
          <w:bCs/>
          <w:sz w:val="24"/>
          <w:szCs w:val="24"/>
          <w:lang w:eastAsia="en-US"/>
        </w:rPr>
        <w:t>В 2019 году с</w:t>
      </w:r>
      <w:r w:rsidRPr="0037155F">
        <w:rPr>
          <w:bCs/>
          <w:sz w:val="24"/>
          <w:szCs w:val="24"/>
        </w:rPr>
        <w:t xml:space="preserve"> нарушением принципа эффективности и результативности</w:t>
      </w:r>
      <w:r w:rsidR="00535AD1" w:rsidRPr="0037155F">
        <w:rPr>
          <w:bCs/>
          <w:sz w:val="24"/>
          <w:szCs w:val="24"/>
        </w:rPr>
        <w:t>, установленного с</w:t>
      </w:r>
      <w:r w:rsidR="005F4597" w:rsidRPr="0037155F">
        <w:rPr>
          <w:bCs/>
          <w:sz w:val="24"/>
          <w:szCs w:val="24"/>
        </w:rPr>
        <w:t>татьей 34 Бюджетного кодекса РФ,</w:t>
      </w:r>
      <w:r w:rsidRPr="0037155F">
        <w:rPr>
          <w:bCs/>
          <w:sz w:val="24"/>
          <w:szCs w:val="24"/>
        </w:rPr>
        <w:t xml:space="preserve"> </w:t>
      </w:r>
      <w:r w:rsidRPr="0037155F">
        <w:rPr>
          <w:sz w:val="24"/>
          <w:szCs w:val="24"/>
        </w:rPr>
        <w:t>использовано</w:t>
      </w:r>
      <w:r w:rsidRPr="0037155F">
        <w:rPr>
          <w:bCs/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бюджетных средств в сумме </w:t>
      </w:r>
      <w:r w:rsidRPr="0037155F">
        <w:rPr>
          <w:b/>
          <w:bCs/>
          <w:sz w:val="24"/>
          <w:szCs w:val="24"/>
        </w:rPr>
        <w:t>4358,3</w:t>
      </w:r>
      <w:r w:rsidRPr="0037155F">
        <w:rPr>
          <w:bCs/>
          <w:sz w:val="24"/>
          <w:szCs w:val="24"/>
        </w:rPr>
        <w:t xml:space="preserve"> </w:t>
      </w:r>
      <w:proofErr w:type="spellStart"/>
      <w:r w:rsidRPr="0037155F">
        <w:rPr>
          <w:bCs/>
          <w:sz w:val="24"/>
          <w:szCs w:val="24"/>
        </w:rPr>
        <w:t>тыс</w:t>
      </w:r>
      <w:proofErr w:type="gramStart"/>
      <w:r w:rsidRPr="0037155F">
        <w:rPr>
          <w:bCs/>
          <w:sz w:val="24"/>
          <w:szCs w:val="24"/>
        </w:rPr>
        <w:t>.р</w:t>
      </w:r>
      <w:proofErr w:type="gramEnd"/>
      <w:r w:rsidRPr="0037155F">
        <w:rPr>
          <w:bCs/>
          <w:sz w:val="24"/>
          <w:szCs w:val="24"/>
        </w:rPr>
        <w:t>уб</w:t>
      </w:r>
      <w:proofErr w:type="spellEnd"/>
      <w:r w:rsidRPr="0037155F">
        <w:rPr>
          <w:b/>
          <w:bCs/>
          <w:sz w:val="24"/>
          <w:szCs w:val="24"/>
        </w:rPr>
        <w:t xml:space="preserve">., </w:t>
      </w:r>
      <w:r w:rsidRPr="0037155F">
        <w:rPr>
          <w:sz w:val="24"/>
          <w:szCs w:val="24"/>
        </w:rPr>
        <w:t xml:space="preserve">количество выявленных случаев – </w:t>
      </w:r>
      <w:r w:rsidRPr="0037155F">
        <w:rPr>
          <w:b/>
          <w:sz w:val="24"/>
          <w:szCs w:val="24"/>
        </w:rPr>
        <w:t>9.</w:t>
      </w:r>
      <w:r w:rsidRPr="0037155F">
        <w:rPr>
          <w:sz w:val="24"/>
          <w:szCs w:val="24"/>
        </w:rPr>
        <w:t xml:space="preserve"> К ним относятся:</w:t>
      </w:r>
      <w:r w:rsidRPr="0037155F">
        <w:rPr>
          <w:rFonts w:eastAsia="Calibri"/>
          <w:sz w:val="24"/>
          <w:szCs w:val="24"/>
        </w:rPr>
        <w:t xml:space="preserve"> приемка и оплата </w:t>
      </w:r>
      <w:r w:rsidR="00474209">
        <w:rPr>
          <w:rFonts w:eastAsia="Calibri"/>
          <w:bCs/>
          <w:sz w:val="24"/>
          <w:szCs w:val="24"/>
          <w:lang w:eastAsia="en-US"/>
        </w:rPr>
        <w:t>не</w:t>
      </w:r>
      <w:r w:rsidRPr="0037155F">
        <w:rPr>
          <w:rFonts w:eastAsia="Calibri"/>
          <w:bCs/>
          <w:sz w:val="24"/>
          <w:szCs w:val="24"/>
          <w:lang w:eastAsia="en-US"/>
        </w:rPr>
        <w:t>качественн</w:t>
      </w:r>
      <w:r w:rsidR="00005A1C" w:rsidRPr="0037155F">
        <w:rPr>
          <w:rFonts w:eastAsia="Calibri"/>
          <w:bCs/>
          <w:sz w:val="24"/>
          <w:szCs w:val="24"/>
          <w:lang w:eastAsia="en-US"/>
        </w:rPr>
        <w:t>о выполненных</w:t>
      </w:r>
      <w:r w:rsidRPr="0037155F">
        <w:rPr>
          <w:rFonts w:eastAsia="Calibri"/>
          <w:sz w:val="24"/>
          <w:szCs w:val="24"/>
        </w:rPr>
        <w:t xml:space="preserve"> работ</w:t>
      </w:r>
      <w:r w:rsidR="00474209">
        <w:rPr>
          <w:rFonts w:eastAsia="Calibri"/>
          <w:sz w:val="24"/>
          <w:szCs w:val="24"/>
        </w:rPr>
        <w:t>,</w:t>
      </w:r>
      <w:r w:rsidR="00DB2416" w:rsidRPr="0037155F">
        <w:rPr>
          <w:rFonts w:eastAsia="Calibri"/>
          <w:sz w:val="24"/>
          <w:szCs w:val="24"/>
        </w:rPr>
        <w:t xml:space="preserve"> с </w:t>
      </w:r>
      <w:r w:rsidR="005F4597" w:rsidRPr="0037155F">
        <w:rPr>
          <w:rFonts w:eastAsia="Calibri"/>
          <w:sz w:val="24"/>
          <w:szCs w:val="24"/>
        </w:rPr>
        <w:t>наличие</w:t>
      </w:r>
      <w:r w:rsidR="00DB2416" w:rsidRPr="0037155F">
        <w:rPr>
          <w:rFonts w:eastAsia="Calibri"/>
          <w:sz w:val="24"/>
          <w:szCs w:val="24"/>
        </w:rPr>
        <w:t>м</w:t>
      </w:r>
      <w:r w:rsidR="005F4597" w:rsidRPr="0037155F">
        <w:rPr>
          <w:rFonts w:eastAsia="Calibri"/>
          <w:sz w:val="24"/>
          <w:szCs w:val="24"/>
        </w:rPr>
        <w:t xml:space="preserve"> </w:t>
      </w:r>
      <w:r w:rsidR="00535AD1" w:rsidRPr="0037155F">
        <w:rPr>
          <w:rFonts w:eastAsia="Calibri"/>
          <w:sz w:val="24"/>
          <w:szCs w:val="24"/>
        </w:rPr>
        <w:t>дефектов</w:t>
      </w:r>
      <w:r w:rsidR="00DB2416" w:rsidRPr="0037155F">
        <w:rPr>
          <w:rFonts w:eastAsia="Calibri"/>
          <w:sz w:val="24"/>
          <w:szCs w:val="24"/>
        </w:rPr>
        <w:t xml:space="preserve"> – </w:t>
      </w:r>
      <w:r w:rsidRPr="0037155F">
        <w:rPr>
          <w:rFonts w:eastAsia="Calibri"/>
          <w:sz w:val="24"/>
          <w:szCs w:val="24"/>
        </w:rPr>
        <w:t xml:space="preserve">3439,9 </w:t>
      </w:r>
      <w:proofErr w:type="spellStart"/>
      <w:r w:rsidRPr="0037155F">
        <w:rPr>
          <w:rFonts w:eastAsia="Calibri"/>
          <w:sz w:val="24"/>
          <w:szCs w:val="24"/>
        </w:rPr>
        <w:t>тыс</w:t>
      </w:r>
      <w:proofErr w:type="gramStart"/>
      <w:r w:rsidRPr="0037155F">
        <w:rPr>
          <w:rFonts w:eastAsia="Calibri"/>
          <w:sz w:val="24"/>
          <w:szCs w:val="24"/>
        </w:rPr>
        <w:t>.р</w:t>
      </w:r>
      <w:proofErr w:type="gramEnd"/>
      <w:r w:rsidRPr="0037155F">
        <w:rPr>
          <w:rFonts w:eastAsia="Calibri"/>
          <w:sz w:val="24"/>
          <w:szCs w:val="24"/>
        </w:rPr>
        <w:t>уб</w:t>
      </w:r>
      <w:proofErr w:type="spellEnd"/>
      <w:r w:rsidRPr="0037155F">
        <w:rPr>
          <w:rFonts w:eastAsia="Calibri"/>
          <w:sz w:val="24"/>
          <w:szCs w:val="24"/>
        </w:rPr>
        <w:t>.</w:t>
      </w:r>
      <w:r w:rsidR="00A03FDD" w:rsidRPr="0037155F">
        <w:rPr>
          <w:rFonts w:eastAsia="Calibri"/>
          <w:sz w:val="24"/>
          <w:szCs w:val="24"/>
        </w:rPr>
        <w:t xml:space="preserve"> </w:t>
      </w:r>
      <w:r w:rsidR="00DB2416" w:rsidRPr="0037155F">
        <w:rPr>
          <w:rFonts w:eastAsia="Calibri"/>
          <w:sz w:val="24"/>
          <w:szCs w:val="24"/>
        </w:rPr>
        <w:t xml:space="preserve">                                     </w:t>
      </w:r>
      <w:r w:rsidRPr="0037155F">
        <w:rPr>
          <w:rFonts w:eastAsia="Calibri"/>
          <w:sz w:val="24"/>
          <w:szCs w:val="24"/>
        </w:rPr>
        <w:t>(</w:t>
      </w:r>
      <w:r w:rsidRPr="0037155F">
        <w:rPr>
          <w:rFonts w:eastAsia="Calibri"/>
          <w:i/>
          <w:sz w:val="24"/>
          <w:szCs w:val="24"/>
        </w:rPr>
        <w:t>не результативность</w:t>
      </w:r>
      <w:r w:rsidR="00A03FDD" w:rsidRPr="0037155F">
        <w:rPr>
          <w:rFonts w:eastAsia="Calibri"/>
          <w:i/>
          <w:sz w:val="24"/>
          <w:szCs w:val="24"/>
        </w:rPr>
        <w:t>)</w:t>
      </w:r>
      <w:r w:rsidRPr="0037155F">
        <w:rPr>
          <w:rFonts w:eastAsia="Calibri"/>
          <w:sz w:val="24"/>
          <w:szCs w:val="24"/>
        </w:rPr>
        <w:t>; оплата пени</w:t>
      </w:r>
      <w:r w:rsidR="00DB2416" w:rsidRPr="0037155F">
        <w:rPr>
          <w:rFonts w:eastAsia="Calibri"/>
          <w:sz w:val="24"/>
          <w:szCs w:val="24"/>
        </w:rPr>
        <w:t xml:space="preserve"> и </w:t>
      </w:r>
      <w:r w:rsidRPr="0037155F">
        <w:rPr>
          <w:rFonts w:eastAsia="Calibri"/>
          <w:sz w:val="24"/>
          <w:szCs w:val="24"/>
        </w:rPr>
        <w:t xml:space="preserve">судебных издержек по контрактам – 872,5 </w:t>
      </w:r>
      <w:proofErr w:type="spellStart"/>
      <w:r w:rsidRPr="0037155F">
        <w:rPr>
          <w:rFonts w:eastAsia="Calibri"/>
          <w:sz w:val="24"/>
          <w:szCs w:val="24"/>
        </w:rPr>
        <w:t>тыс.руб</w:t>
      </w:r>
      <w:proofErr w:type="spellEnd"/>
      <w:r w:rsidRPr="0037155F">
        <w:rPr>
          <w:rFonts w:eastAsia="Calibri"/>
          <w:sz w:val="24"/>
          <w:szCs w:val="24"/>
        </w:rPr>
        <w:t xml:space="preserve">.;  </w:t>
      </w:r>
      <w:r w:rsidRPr="0037155F">
        <w:rPr>
          <w:sz w:val="24"/>
          <w:szCs w:val="24"/>
        </w:rPr>
        <w:t xml:space="preserve">проведение ремонта колодца, не требующего замены; </w:t>
      </w:r>
      <w:r w:rsidRPr="0037155F">
        <w:rPr>
          <w:rFonts w:eastAsia="Calibri"/>
          <w:sz w:val="24"/>
          <w:szCs w:val="24"/>
          <w:lang w:eastAsia="en-US"/>
        </w:rPr>
        <w:t>не применение коэффициентов к накладным расходам и сметной прибыли</w:t>
      </w:r>
      <w:r w:rsidR="00DB2416" w:rsidRPr="0037155F">
        <w:rPr>
          <w:rFonts w:eastAsia="Calibri"/>
          <w:sz w:val="24"/>
          <w:szCs w:val="24"/>
          <w:lang w:eastAsia="en-US"/>
        </w:rPr>
        <w:t xml:space="preserve"> </w:t>
      </w:r>
      <w:r w:rsidR="00DB2416" w:rsidRPr="0037155F">
        <w:rPr>
          <w:rFonts w:eastAsia="Calibri"/>
          <w:sz w:val="24"/>
          <w:szCs w:val="24"/>
        </w:rPr>
        <w:t>–</w:t>
      </w:r>
      <w:r w:rsidR="00005A1C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sz w:val="24"/>
          <w:szCs w:val="24"/>
        </w:rPr>
        <w:t xml:space="preserve">45,9 </w:t>
      </w:r>
      <w:proofErr w:type="spellStart"/>
      <w:r w:rsidRPr="0037155F">
        <w:rPr>
          <w:sz w:val="24"/>
          <w:szCs w:val="24"/>
        </w:rPr>
        <w:t>тыс.руб</w:t>
      </w:r>
      <w:proofErr w:type="spellEnd"/>
      <w:r w:rsidRPr="0037155F">
        <w:rPr>
          <w:sz w:val="24"/>
          <w:szCs w:val="24"/>
        </w:rPr>
        <w:t>.</w:t>
      </w:r>
      <w:r w:rsidRPr="0037155F">
        <w:rPr>
          <w:rFonts w:eastAsia="Calibri"/>
          <w:sz w:val="24"/>
          <w:szCs w:val="24"/>
        </w:rPr>
        <w:t xml:space="preserve"> (</w:t>
      </w:r>
      <w:r w:rsidRPr="0037155F">
        <w:rPr>
          <w:rFonts w:eastAsia="Calibri"/>
          <w:i/>
          <w:sz w:val="24"/>
          <w:szCs w:val="24"/>
        </w:rPr>
        <w:t>не экономность</w:t>
      </w:r>
      <w:r w:rsidRPr="0037155F">
        <w:rPr>
          <w:rFonts w:eastAsia="Calibri"/>
          <w:sz w:val="24"/>
          <w:szCs w:val="24"/>
        </w:rPr>
        <w:t>).</w:t>
      </w:r>
    </w:p>
    <w:p w:rsidR="009208A5" w:rsidRPr="0037155F" w:rsidRDefault="007B7E09" w:rsidP="00514A40">
      <w:pPr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В ходе исполнения Представлений Контрольно-счетной палаты учреждениями у</w:t>
      </w:r>
      <w:r w:rsidR="009208A5" w:rsidRPr="0037155F">
        <w:rPr>
          <w:sz w:val="24"/>
          <w:szCs w:val="24"/>
        </w:rPr>
        <w:t xml:space="preserve">странено финансовых и других нарушений </w:t>
      </w:r>
      <w:r w:rsidR="00514A40" w:rsidRPr="0037155F">
        <w:rPr>
          <w:sz w:val="24"/>
          <w:szCs w:val="24"/>
        </w:rPr>
        <w:t xml:space="preserve">в 2019 году </w:t>
      </w:r>
      <w:r w:rsidR="009208A5" w:rsidRPr="0037155F">
        <w:rPr>
          <w:sz w:val="24"/>
          <w:szCs w:val="24"/>
        </w:rPr>
        <w:t xml:space="preserve">на общую сумму </w:t>
      </w:r>
      <w:r w:rsidR="00B40CA2" w:rsidRPr="0037155F">
        <w:rPr>
          <w:b/>
          <w:sz w:val="24"/>
          <w:szCs w:val="24"/>
        </w:rPr>
        <w:t>104676,2</w:t>
      </w:r>
      <w:r w:rsidR="009208A5" w:rsidRPr="0037155F">
        <w:rPr>
          <w:b/>
          <w:sz w:val="24"/>
          <w:szCs w:val="24"/>
        </w:rPr>
        <w:t xml:space="preserve"> тыс. руб.,</w:t>
      </w:r>
      <w:r w:rsidR="009208A5" w:rsidRPr="0037155F">
        <w:rPr>
          <w:sz w:val="24"/>
          <w:szCs w:val="24"/>
        </w:rPr>
        <w:t xml:space="preserve"> а именно:</w:t>
      </w:r>
    </w:p>
    <w:p w:rsidR="00B40CA2" w:rsidRPr="0037155F" w:rsidRDefault="00B40CA2" w:rsidP="00BF16D5">
      <w:pPr>
        <w:ind w:firstLine="284"/>
        <w:rPr>
          <w:sz w:val="24"/>
          <w:szCs w:val="24"/>
        </w:rPr>
      </w:pPr>
      <w:r w:rsidRPr="0037155F">
        <w:rPr>
          <w:sz w:val="24"/>
          <w:szCs w:val="24"/>
        </w:rPr>
        <w:t xml:space="preserve">- возмещено </w:t>
      </w:r>
      <w:r w:rsidR="00D30533">
        <w:rPr>
          <w:sz w:val="24"/>
          <w:szCs w:val="24"/>
        </w:rPr>
        <w:t xml:space="preserve">бюджетных </w:t>
      </w:r>
      <w:r w:rsidRPr="0037155F">
        <w:rPr>
          <w:sz w:val="24"/>
          <w:szCs w:val="24"/>
        </w:rPr>
        <w:t xml:space="preserve">средств  - 172,2 </w:t>
      </w:r>
      <w:proofErr w:type="spellStart"/>
      <w:r w:rsidRPr="0037155F">
        <w:rPr>
          <w:sz w:val="24"/>
          <w:szCs w:val="24"/>
        </w:rPr>
        <w:t>тыс</w:t>
      </w:r>
      <w:proofErr w:type="gramStart"/>
      <w:r w:rsidRPr="0037155F">
        <w:rPr>
          <w:sz w:val="24"/>
          <w:szCs w:val="24"/>
        </w:rPr>
        <w:t>.р</w:t>
      </w:r>
      <w:proofErr w:type="gramEnd"/>
      <w:r w:rsidRPr="0037155F">
        <w:rPr>
          <w:sz w:val="24"/>
          <w:szCs w:val="24"/>
        </w:rPr>
        <w:t>уб</w:t>
      </w:r>
      <w:proofErr w:type="spellEnd"/>
      <w:r w:rsidRPr="0037155F">
        <w:rPr>
          <w:sz w:val="24"/>
          <w:szCs w:val="24"/>
        </w:rPr>
        <w:t>.;</w:t>
      </w:r>
    </w:p>
    <w:p w:rsidR="00B40CA2" w:rsidRPr="0037155F" w:rsidRDefault="00B40CA2" w:rsidP="00BF16D5">
      <w:pPr>
        <w:ind w:firstLine="284"/>
        <w:rPr>
          <w:sz w:val="24"/>
          <w:szCs w:val="24"/>
        </w:rPr>
      </w:pPr>
      <w:r w:rsidRPr="0037155F">
        <w:rPr>
          <w:rFonts w:eastAsia="Calibri"/>
          <w:bCs/>
          <w:sz w:val="24"/>
          <w:szCs w:val="24"/>
          <w:lang w:eastAsia="en-US"/>
        </w:rPr>
        <w:t xml:space="preserve">- выполнено работ, оказано услуг – 183,4 </w:t>
      </w:r>
      <w:proofErr w:type="spellStart"/>
      <w:r w:rsidRPr="0037155F">
        <w:rPr>
          <w:rFonts w:eastAsia="Calibri"/>
          <w:bCs/>
          <w:sz w:val="24"/>
          <w:szCs w:val="24"/>
          <w:lang w:eastAsia="en-US"/>
        </w:rPr>
        <w:t>тыс</w:t>
      </w:r>
      <w:proofErr w:type="gramStart"/>
      <w:r w:rsidRPr="0037155F">
        <w:rPr>
          <w:rFonts w:eastAsia="Calibri"/>
          <w:bCs/>
          <w:sz w:val="24"/>
          <w:szCs w:val="24"/>
          <w:lang w:eastAsia="en-US"/>
        </w:rPr>
        <w:t>.р</w:t>
      </w:r>
      <w:proofErr w:type="gramEnd"/>
      <w:r w:rsidRPr="0037155F">
        <w:rPr>
          <w:rFonts w:eastAsia="Calibri"/>
          <w:bCs/>
          <w:sz w:val="24"/>
          <w:szCs w:val="24"/>
          <w:lang w:eastAsia="en-US"/>
        </w:rPr>
        <w:t>уб</w:t>
      </w:r>
      <w:proofErr w:type="spellEnd"/>
      <w:r w:rsidRPr="0037155F">
        <w:rPr>
          <w:rFonts w:eastAsia="Calibri"/>
          <w:bCs/>
          <w:sz w:val="24"/>
          <w:szCs w:val="24"/>
          <w:lang w:eastAsia="en-US"/>
        </w:rPr>
        <w:t>.;</w:t>
      </w:r>
    </w:p>
    <w:p w:rsidR="009208A5" w:rsidRPr="0037155F" w:rsidRDefault="00645B06" w:rsidP="00BF16D5">
      <w:pPr>
        <w:ind w:firstLine="284"/>
        <w:rPr>
          <w:sz w:val="24"/>
          <w:szCs w:val="24"/>
        </w:rPr>
      </w:pPr>
      <w:r w:rsidRPr="0037155F">
        <w:rPr>
          <w:sz w:val="24"/>
          <w:szCs w:val="24"/>
        </w:rPr>
        <w:t>-</w:t>
      </w:r>
      <w:r w:rsidR="00BF16D5" w:rsidRPr="0037155F">
        <w:rPr>
          <w:sz w:val="24"/>
          <w:szCs w:val="24"/>
        </w:rPr>
        <w:t xml:space="preserve"> устранено </w:t>
      </w:r>
      <w:r w:rsidR="009208A5" w:rsidRPr="0037155F">
        <w:rPr>
          <w:sz w:val="24"/>
          <w:szCs w:val="24"/>
        </w:rPr>
        <w:t>нарушени</w:t>
      </w:r>
      <w:r w:rsidR="00BF16D5" w:rsidRPr="0037155F">
        <w:rPr>
          <w:sz w:val="24"/>
          <w:szCs w:val="24"/>
        </w:rPr>
        <w:t>й</w:t>
      </w:r>
      <w:r w:rsidR="009208A5" w:rsidRPr="0037155F">
        <w:rPr>
          <w:sz w:val="24"/>
          <w:szCs w:val="24"/>
        </w:rPr>
        <w:t xml:space="preserve"> ведения бухгалтерского учета</w:t>
      </w:r>
      <w:r w:rsidR="00BF16D5" w:rsidRPr="0037155F">
        <w:rPr>
          <w:sz w:val="24"/>
          <w:szCs w:val="24"/>
        </w:rPr>
        <w:t xml:space="preserve"> </w:t>
      </w:r>
      <w:r w:rsidR="009208A5" w:rsidRPr="0037155F">
        <w:rPr>
          <w:sz w:val="24"/>
          <w:szCs w:val="24"/>
        </w:rPr>
        <w:t xml:space="preserve">– </w:t>
      </w:r>
      <w:r w:rsidR="00B40CA2" w:rsidRPr="0037155F">
        <w:rPr>
          <w:sz w:val="24"/>
          <w:szCs w:val="24"/>
        </w:rPr>
        <w:t>79378,1</w:t>
      </w:r>
      <w:r w:rsidR="009208A5" w:rsidRPr="0037155F">
        <w:rPr>
          <w:sz w:val="24"/>
          <w:szCs w:val="24"/>
        </w:rPr>
        <w:t xml:space="preserve"> тыс. руб.;</w:t>
      </w:r>
    </w:p>
    <w:p w:rsidR="009208A5" w:rsidRPr="0037155F" w:rsidRDefault="00BF16D5" w:rsidP="00BF16D5">
      <w:pPr>
        <w:tabs>
          <w:tab w:val="left" w:pos="426"/>
        </w:tabs>
        <w:ind w:firstLine="284"/>
        <w:rPr>
          <w:sz w:val="24"/>
          <w:szCs w:val="24"/>
        </w:rPr>
      </w:pPr>
      <w:r w:rsidRPr="0037155F">
        <w:rPr>
          <w:sz w:val="24"/>
          <w:szCs w:val="24"/>
        </w:rPr>
        <w:t>- устранено нарушений</w:t>
      </w:r>
      <w:r w:rsidR="009208A5" w:rsidRPr="0037155F">
        <w:rPr>
          <w:sz w:val="24"/>
          <w:szCs w:val="24"/>
        </w:rPr>
        <w:t xml:space="preserve"> в сфере управления и</w:t>
      </w:r>
      <w:r w:rsidR="00645B06" w:rsidRPr="0037155F">
        <w:rPr>
          <w:sz w:val="24"/>
          <w:szCs w:val="24"/>
        </w:rPr>
        <w:t xml:space="preserve"> </w:t>
      </w:r>
      <w:r w:rsidR="009208A5" w:rsidRPr="0037155F">
        <w:rPr>
          <w:sz w:val="24"/>
          <w:szCs w:val="24"/>
        </w:rPr>
        <w:t xml:space="preserve">распоряжения муниципальной собственностью  –  </w:t>
      </w:r>
      <w:r w:rsidR="00B40CA2" w:rsidRPr="0037155F">
        <w:rPr>
          <w:sz w:val="24"/>
          <w:szCs w:val="24"/>
        </w:rPr>
        <w:t>24942,5</w:t>
      </w:r>
      <w:r w:rsidR="009208A5" w:rsidRPr="0037155F">
        <w:rPr>
          <w:sz w:val="24"/>
          <w:szCs w:val="24"/>
        </w:rPr>
        <w:t xml:space="preserve"> тыс. руб.</w:t>
      </w:r>
    </w:p>
    <w:p w:rsidR="009208A5" w:rsidRPr="0037155F" w:rsidRDefault="00950FB3" w:rsidP="00AF1CE4">
      <w:pPr>
        <w:ind w:firstLine="540"/>
        <w:rPr>
          <w:sz w:val="24"/>
          <w:szCs w:val="24"/>
        </w:rPr>
      </w:pPr>
      <w:r w:rsidRPr="0037155F">
        <w:rPr>
          <w:sz w:val="24"/>
          <w:szCs w:val="24"/>
        </w:rPr>
        <w:t xml:space="preserve">   </w:t>
      </w:r>
      <w:r w:rsidR="009208A5" w:rsidRPr="0037155F">
        <w:rPr>
          <w:sz w:val="24"/>
          <w:szCs w:val="24"/>
        </w:rPr>
        <w:t xml:space="preserve">По </w:t>
      </w:r>
      <w:r w:rsidR="008B491A" w:rsidRPr="0037155F">
        <w:rPr>
          <w:sz w:val="24"/>
          <w:szCs w:val="24"/>
        </w:rPr>
        <w:t>другим</w:t>
      </w:r>
      <w:r w:rsidR="009208A5" w:rsidRPr="0037155F">
        <w:rPr>
          <w:sz w:val="24"/>
          <w:szCs w:val="24"/>
        </w:rPr>
        <w:t xml:space="preserve"> недостаткам и нарушениям учреждениями прин</w:t>
      </w:r>
      <w:r w:rsidR="00923A1F" w:rsidRPr="0037155F">
        <w:rPr>
          <w:sz w:val="24"/>
          <w:szCs w:val="24"/>
        </w:rPr>
        <w:t>имаются</w:t>
      </w:r>
      <w:r w:rsidR="009208A5" w:rsidRPr="0037155F">
        <w:rPr>
          <w:sz w:val="24"/>
          <w:szCs w:val="24"/>
        </w:rPr>
        <w:t xml:space="preserve"> меры </w:t>
      </w:r>
      <w:r w:rsidR="00BF16D5" w:rsidRPr="0037155F">
        <w:rPr>
          <w:sz w:val="24"/>
          <w:szCs w:val="24"/>
        </w:rPr>
        <w:t>к</w:t>
      </w:r>
      <w:r w:rsidR="009208A5" w:rsidRPr="0037155F">
        <w:rPr>
          <w:sz w:val="24"/>
          <w:szCs w:val="24"/>
        </w:rPr>
        <w:t xml:space="preserve"> </w:t>
      </w:r>
      <w:r w:rsidR="00923A1F" w:rsidRPr="0037155F">
        <w:rPr>
          <w:sz w:val="24"/>
          <w:szCs w:val="24"/>
        </w:rPr>
        <w:t>их устранению</w:t>
      </w:r>
      <w:r w:rsidR="00BF16D5" w:rsidRPr="0037155F">
        <w:rPr>
          <w:sz w:val="24"/>
          <w:szCs w:val="24"/>
        </w:rPr>
        <w:t xml:space="preserve"> и</w:t>
      </w:r>
      <w:r w:rsidR="00923A1F" w:rsidRPr="0037155F">
        <w:rPr>
          <w:sz w:val="24"/>
          <w:szCs w:val="24"/>
        </w:rPr>
        <w:t xml:space="preserve"> </w:t>
      </w:r>
      <w:r w:rsidR="009208A5" w:rsidRPr="0037155F">
        <w:rPr>
          <w:sz w:val="24"/>
          <w:szCs w:val="24"/>
        </w:rPr>
        <w:t>недопущению в дальнейшем, а также приведен</w:t>
      </w:r>
      <w:r w:rsidR="00721DEA" w:rsidRPr="0037155F">
        <w:rPr>
          <w:sz w:val="24"/>
          <w:szCs w:val="24"/>
        </w:rPr>
        <w:t>ы</w:t>
      </w:r>
      <w:r w:rsidR="009208A5" w:rsidRPr="0037155F">
        <w:rPr>
          <w:sz w:val="24"/>
          <w:szCs w:val="24"/>
        </w:rPr>
        <w:t xml:space="preserve"> муниципальны</w:t>
      </w:r>
      <w:r w:rsidR="00721DEA" w:rsidRPr="0037155F">
        <w:rPr>
          <w:sz w:val="24"/>
          <w:szCs w:val="24"/>
        </w:rPr>
        <w:t>е</w:t>
      </w:r>
      <w:r w:rsidR="009208A5" w:rsidRPr="0037155F">
        <w:rPr>
          <w:sz w:val="24"/>
          <w:szCs w:val="24"/>
        </w:rPr>
        <w:t xml:space="preserve"> правовы</w:t>
      </w:r>
      <w:r w:rsidR="00721DEA" w:rsidRPr="0037155F">
        <w:rPr>
          <w:sz w:val="24"/>
          <w:szCs w:val="24"/>
        </w:rPr>
        <w:t>е</w:t>
      </w:r>
      <w:r w:rsidR="009208A5" w:rsidRPr="0037155F">
        <w:rPr>
          <w:sz w:val="24"/>
          <w:szCs w:val="24"/>
        </w:rPr>
        <w:t xml:space="preserve"> акт</w:t>
      </w:r>
      <w:r w:rsidR="00721DEA" w:rsidRPr="0037155F">
        <w:rPr>
          <w:sz w:val="24"/>
          <w:szCs w:val="24"/>
        </w:rPr>
        <w:t>ы</w:t>
      </w:r>
      <w:r w:rsidR="009208A5" w:rsidRPr="0037155F">
        <w:rPr>
          <w:sz w:val="24"/>
          <w:szCs w:val="24"/>
        </w:rPr>
        <w:t xml:space="preserve"> в соответствие с требованиями действующего законодательства. </w:t>
      </w:r>
    </w:p>
    <w:p w:rsidR="00C8764C" w:rsidRPr="0037155F" w:rsidRDefault="00514A40" w:rsidP="00514A4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Контрольно-счетной палатой</w:t>
      </w:r>
      <w:r w:rsidRPr="0037155F">
        <w:rPr>
          <w:rFonts w:eastAsia="Calibri"/>
          <w:sz w:val="24"/>
          <w:szCs w:val="24"/>
        </w:rPr>
        <w:t xml:space="preserve"> в</w:t>
      </w:r>
      <w:r w:rsidR="00BF16D5" w:rsidRPr="0037155F">
        <w:rPr>
          <w:rFonts w:eastAsia="Calibri"/>
          <w:sz w:val="24"/>
          <w:szCs w:val="24"/>
        </w:rPr>
        <w:t xml:space="preserve"> отчетном периоде осуществлялся постоянный </w:t>
      </w:r>
      <w:proofErr w:type="gramStart"/>
      <w:r w:rsidR="00BF16D5" w:rsidRPr="0037155F">
        <w:rPr>
          <w:rFonts w:eastAsia="Calibri"/>
          <w:sz w:val="24"/>
          <w:szCs w:val="24"/>
        </w:rPr>
        <w:t>контроль за</w:t>
      </w:r>
      <w:proofErr w:type="gramEnd"/>
      <w:r w:rsidR="00BF16D5" w:rsidRPr="0037155F">
        <w:rPr>
          <w:rFonts w:eastAsia="Calibri"/>
          <w:sz w:val="24"/>
          <w:szCs w:val="24"/>
        </w:rPr>
        <w:t xml:space="preserve"> </w:t>
      </w:r>
      <w:r w:rsidR="00D07F2C" w:rsidRPr="0037155F">
        <w:rPr>
          <w:sz w:val="24"/>
          <w:szCs w:val="24"/>
        </w:rPr>
        <w:t xml:space="preserve">полнотой и своевременностью принятия мер по устранению нарушений и недостатков, выявленных в ходе контрольных мероприятий. </w:t>
      </w:r>
    </w:p>
    <w:p w:rsidR="00DA20A9" w:rsidRPr="0037155F" w:rsidRDefault="00C8764C" w:rsidP="00C8764C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rFonts w:eastAsia="Calibri"/>
          <w:sz w:val="24"/>
          <w:szCs w:val="24"/>
        </w:rPr>
        <w:t>В 2019 году</w:t>
      </w:r>
      <w:r w:rsidR="00F43EB0" w:rsidRPr="0037155F">
        <w:rPr>
          <w:rFonts w:eastAsia="Calibri"/>
          <w:sz w:val="24"/>
          <w:szCs w:val="24"/>
        </w:rPr>
        <w:t>,</w:t>
      </w:r>
      <w:r w:rsidRPr="0037155F">
        <w:rPr>
          <w:rFonts w:eastAsia="Calibri"/>
          <w:sz w:val="24"/>
          <w:szCs w:val="24"/>
        </w:rPr>
        <w:t xml:space="preserve"> </w:t>
      </w:r>
      <w:r w:rsidR="00F43EB0" w:rsidRPr="0037155F">
        <w:rPr>
          <w:sz w:val="24"/>
          <w:szCs w:val="24"/>
        </w:rPr>
        <w:t>п</w:t>
      </w:r>
      <w:r w:rsidRPr="0037155F">
        <w:rPr>
          <w:sz w:val="24"/>
          <w:szCs w:val="24"/>
        </w:rPr>
        <w:t>о р</w:t>
      </w:r>
      <w:r w:rsidRPr="0037155F">
        <w:rPr>
          <w:rFonts w:eastAsia="Calibri"/>
          <w:spacing w:val="-2"/>
          <w:sz w:val="24"/>
          <w:szCs w:val="24"/>
          <w:lang w:eastAsia="en-US"/>
        </w:rPr>
        <w:t>езультата</w:t>
      </w:r>
      <w:r w:rsidR="00F43EB0" w:rsidRPr="0037155F">
        <w:rPr>
          <w:rFonts w:eastAsia="Calibri"/>
          <w:spacing w:val="-2"/>
          <w:sz w:val="24"/>
          <w:szCs w:val="24"/>
          <w:lang w:eastAsia="en-US"/>
        </w:rPr>
        <w:t>м изучения</w:t>
      </w:r>
      <w:r w:rsidRPr="0037155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F43EB0" w:rsidRPr="0037155F">
        <w:rPr>
          <w:sz w:val="24"/>
          <w:szCs w:val="24"/>
        </w:rPr>
        <w:t xml:space="preserve">полученной информации о </w:t>
      </w:r>
      <w:r w:rsidRPr="0037155F">
        <w:rPr>
          <w:rFonts w:eastAsia="Calibri"/>
          <w:spacing w:val="-2"/>
          <w:sz w:val="24"/>
          <w:szCs w:val="24"/>
          <w:lang w:eastAsia="en-US"/>
        </w:rPr>
        <w:t>выполнени</w:t>
      </w:r>
      <w:r w:rsidR="00F43EB0" w:rsidRPr="0037155F">
        <w:rPr>
          <w:rFonts w:eastAsia="Calibri"/>
          <w:spacing w:val="-2"/>
          <w:sz w:val="24"/>
          <w:szCs w:val="24"/>
          <w:lang w:eastAsia="en-US"/>
        </w:rPr>
        <w:t>и</w:t>
      </w:r>
      <w:r w:rsidRPr="0037155F">
        <w:rPr>
          <w:rFonts w:eastAsia="Calibri"/>
          <w:spacing w:val="-2"/>
          <w:sz w:val="24"/>
          <w:szCs w:val="24"/>
          <w:lang w:eastAsia="en-US"/>
        </w:rPr>
        <w:t xml:space="preserve"> объектами контроля предложений</w:t>
      </w:r>
      <w:r w:rsidRPr="0037155F">
        <w:rPr>
          <w:sz w:val="24"/>
          <w:szCs w:val="24"/>
        </w:rPr>
        <w:t xml:space="preserve"> (рекомендаций)</w:t>
      </w:r>
      <w:r w:rsidRPr="0037155F">
        <w:rPr>
          <w:rFonts w:eastAsia="Calibri"/>
          <w:spacing w:val="-2"/>
          <w:sz w:val="24"/>
          <w:szCs w:val="24"/>
          <w:lang w:eastAsia="en-US"/>
        </w:rPr>
        <w:t>, содержащихся в Представлениях,</w:t>
      </w:r>
      <w:r w:rsidR="00F43EB0" w:rsidRPr="0037155F">
        <w:rPr>
          <w:rFonts w:eastAsia="Calibri"/>
          <w:spacing w:val="-2"/>
          <w:sz w:val="24"/>
          <w:szCs w:val="24"/>
          <w:lang w:eastAsia="en-US"/>
        </w:rPr>
        <w:t xml:space="preserve"> установлено не полное </w:t>
      </w:r>
      <w:r w:rsidR="00F43EB0" w:rsidRPr="0037155F">
        <w:rPr>
          <w:rFonts w:eastAsia="Calibri"/>
          <w:sz w:val="24"/>
          <w:szCs w:val="24"/>
        </w:rPr>
        <w:t>устранение выявленных нарушений,</w:t>
      </w:r>
      <w:r w:rsidRPr="0037155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F43EB0" w:rsidRPr="0037155F">
        <w:rPr>
          <w:rFonts w:eastAsia="Calibri"/>
          <w:spacing w:val="-2"/>
          <w:sz w:val="24"/>
          <w:szCs w:val="24"/>
          <w:lang w:eastAsia="en-US"/>
        </w:rPr>
        <w:t xml:space="preserve">в </w:t>
      </w:r>
      <w:proofErr w:type="gramStart"/>
      <w:r w:rsidR="00F43EB0" w:rsidRPr="0037155F">
        <w:rPr>
          <w:rFonts w:eastAsia="Calibri"/>
          <w:spacing w:val="-2"/>
          <w:sz w:val="24"/>
          <w:szCs w:val="24"/>
          <w:lang w:eastAsia="en-US"/>
        </w:rPr>
        <w:t>связи</w:t>
      </w:r>
      <w:proofErr w:type="gramEnd"/>
      <w:r w:rsidR="00F43EB0" w:rsidRPr="0037155F">
        <w:rPr>
          <w:rFonts w:eastAsia="Calibri"/>
          <w:spacing w:val="-2"/>
          <w:sz w:val="24"/>
          <w:szCs w:val="24"/>
          <w:lang w:eastAsia="en-US"/>
        </w:rPr>
        <w:t xml:space="preserve"> с чем </w:t>
      </w:r>
      <w:r w:rsidR="00DA20A9" w:rsidRPr="0037155F">
        <w:rPr>
          <w:sz w:val="24"/>
          <w:szCs w:val="24"/>
        </w:rPr>
        <w:t>Контрольно-счетной палатой</w:t>
      </w:r>
      <w:r w:rsidR="00DA20A9" w:rsidRPr="0037155F">
        <w:rPr>
          <w:rFonts w:eastAsia="Calibri"/>
          <w:sz w:val="24"/>
          <w:szCs w:val="24"/>
        </w:rPr>
        <w:t xml:space="preserve"> </w:t>
      </w:r>
      <w:r w:rsidRPr="0037155F">
        <w:rPr>
          <w:rFonts w:eastAsia="Calibri"/>
          <w:sz w:val="24"/>
          <w:szCs w:val="24"/>
        </w:rPr>
        <w:t>в</w:t>
      </w:r>
      <w:r w:rsidRPr="0037155F">
        <w:rPr>
          <w:sz w:val="24"/>
          <w:szCs w:val="24"/>
        </w:rPr>
        <w:t xml:space="preserve"> адрес руководителей</w:t>
      </w:r>
      <w:r w:rsidRPr="0037155F">
        <w:rPr>
          <w:rFonts w:eastAsia="Calibri"/>
          <w:sz w:val="24"/>
          <w:szCs w:val="24"/>
        </w:rPr>
        <w:t xml:space="preserve"> проверенных учреждений дополнительно</w:t>
      </w:r>
      <w:r w:rsidRPr="0037155F">
        <w:rPr>
          <w:sz w:val="24"/>
          <w:szCs w:val="24"/>
        </w:rPr>
        <w:t xml:space="preserve"> направлено 5 информационных писем </w:t>
      </w:r>
      <w:r w:rsidRPr="0037155F">
        <w:rPr>
          <w:rFonts w:eastAsia="Calibri"/>
          <w:sz w:val="24"/>
          <w:szCs w:val="24"/>
        </w:rPr>
        <w:t xml:space="preserve">о предоставлении информации и подтверждающих документов об устранении выявленных нарушений.  </w:t>
      </w:r>
      <w:r w:rsidR="00DA20A9" w:rsidRPr="0037155F">
        <w:rPr>
          <w:sz w:val="24"/>
          <w:szCs w:val="24"/>
        </w:rPr>
        <w:t xml:space="preserve">Контроль осуществляется до полного устранения нарушений. </w:t>
      </w:r>
    </w:p>
    <w:p w:rsidR="005F18C2" w:rsidRPr="008E0380" w:rsidRDefault="0042524F" w:rsidP="005F18C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bookmarkStart w:id="0" w:name="_GoBack"/>
      <w:bookmarkEnd w:id="0"/>
      <w:r w:rsidR="00C8764C" w:rsidRPr="0037155F">
        <w:rPr>
          <w:rFonts w:eastAsia="Calibri"/>
          <w:sz w:val="24"/>
          <w:szCs w:val="24"/>
        </w:rPr>
        <w:t xml:space="preserve">Результатом непрерывного контроля Контрольно-счетной палаты  за устранением выявленных нарушений и недостатков явился высокий уровень таких устранений в 2019 году – </w:t>
      </w:r>
      <w:r w:rsidR="00C8764C" w:rsidRPr="0037155F">
        <w:rPr>
          <w:rFonts w:eastAsia="Calibri"/>
          <w:b/>
          <w:sz w:val="24"/>
          <w:szCs w:val="24"/>
        </w:rPr>
        <w:t>95,6%</w:t>
      </w:r>
      <w:r w:rsidR="00C8764C" w:rsidRPr="0037155F">
        <w:rPr>
          <w:rFonts w:eastAsia="Calibri"/>
          <w:sz w:val="24"/>
          <w:szCs w:val="24"/>
        </w:rPr>
        <w:t xml:space="preserve"> (в 2018 году – 4%).</w:t>
      </w:r>
      <w:r w:rsidR="00C8764C" w:rsidRPr="0037155F">
        <w:rPr>
          <w:sz w:val="24"/>
          <w:szCs w:val="24"/>
        </w:rPr>
        <w:t xml:space="preserve"> </w:t>
      </w:r>
      <w:r w:rsidR="00C8764C" w:rsidRPr="0037155F">
        <w:rPr>
          <w:rFonts w:eastAsia="Calibri"/>
          <w:sz w:val="24"/>
          <w:szCs w:val="24"/>
        </w:rPr>
        <w:t xml:space="preserve">Наблюдается положительная тенденция устранения </w:t>
      </w:r>
      <w:r w:rsidR="005F18C2" w:rsidRPr="008E0380">
        <w:rPr>
          <w:rFonts w:eastAsia="Calibri"/>
          <w:sz w:val="24"/>
          <w:szCs w:val="24"/>
        </w:rPr>
        <w:lastRenderedPageBreak/>
        <w:t>выявленных недостатков и нарушений объектами контроля уже в ходе проведения мероприятий.</w:t>
      </w:r>
      <w:r w:rsidR="005F18C2" w:rsidRPr="008E0380">
        <w:rPr>
          <w:rFonts w:ascii="F2" w:eastAsia="Calibri" w:hAnsi="F2"/>
          <w:sz w:val="28"/>
          <w:szCs w:val="28"/>
        </w:rPr>
        <w:t xml:space="preserve"> </w:t>
      </w:r>
      <w:r w:rsidR="005F18C2" w:rsidRPr="008E0380">
        <w:rPr>
          <w:rFonts w:eastAsia="Calibri"/>
          <w:sz w:val="24"/>
          <w:szCs w:val="24"/>
        </w:rPr>
        <w:t xml:space="preserve"> </w:t>
      </w:r>
    </w:p>
    <w:p w:rsidR="005F18C2" w:rsidRPr="005F18C2" w:rsidRDefault="005F18C2" w:rsidP="005F18C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5F18C2">
        <w:rPr>
          <w:sz w:val="24"/>
          <w:szCs w:val="24"/>
        </w:rPr>
        <w:t>В 2019 году за допущенные нарушения привлечено к дисциплинарной ответственности 2 должностных лица по решению руководителей учреждений</w:t>
      </w:r>
      <w:proofErr w:type="gramStart"/>
      <w:r w:rsidRPr="005F18C2">
        <w:rPr>
          <w:sz w:val="24"/>
          <w:szCs w:val="24"/>
        </w:rPr>
        <w:t xml:space="preserve"> .</w:t>
      </w:r>
      <w:proofErr w:type="gramEnd"/>
    </w:p>
    <w:p w:rsidR="005F18C2" w:rsidRPr="005F18C2" w:rsidRDefault="005F18C2" w:rsidP="005F18C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5F18C2">
        <w:rPr>
          <w:sz w:val="24"/>
          <w:szCs w:val="24"/>
        </w:rPr>
        <w:t>В течение 2019 года материалы по 5 контрольным мероприятиям</w:t>
      </w:r>
      <w:r w:rsidRPr="005F18C2">
        <w:rPr>
          <w:rFonts w:eastAsia="Calibri"/>
          <w:sz w:val="24"/>
          <w:szCs w:val="24"/>
          <w:lang w:eastAsia="en-US"/>
        </w:rPr>
        <w:t xml:space="preserve"> Контрольно-счетной палатой</w:t>
      </w:r>
      <w:r w:rsidRPr="005F18C2">
        <w:rPr>
          <w:sz w:val="24"/>
          <w:szCs w:val="24"/>
        </w:rPr>
        <w:t xml:space="preserve"> направлены</w:t>
      </w:r>
      <w:r w:rsidRPr="005F18C2">
        <w:rPr>
          <w:rFonts w:eastAsia="Calibri"/>
          <w:sz w:val="24"/>
          <w:szCs w:val="24"/>
          <w:lang w:eastAsia="en-US"/>
        </w:rPr>
        <w:t xml:space="preserve"> </w:t>
      </w:r>
      <w:r w:rsidRPr="005F18C2">
        <w:rPr>
          <w:sz w:val="24"/>
          <w:szCs w:val="24"/>
        </w:rPr>
        <w:t xml:space="preserve">в Лесозаводскую межрайонную прокуратуру для рассмотрения и принятия мер по фактам выявленных нарушений (2 проверки), а также привлечения должностных лиц к административной ответственности (3 проверки). </w:t>
      </w:r>
    </w:p>
    <w:p w:rsidR="005F18C2" w:rsidRPr="005F18C2" w:rsidRDefault="005F18C2" w:rsidP="005F18C2">
      <w:pPr>
        <w:tabs>
          <w:tab w:val="left" w:pos="709"/>
        </w:tabs>
        <w:ind w:right="40"/>
        <w:rPr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ab/>
      </w:r>
      <w:r w:rsidRPr="005F18C2">
        <w:rPr>
          <w:sz w:val="24"/>
          <w:szCs w:val="24"/>
          <w:lang w:eastAsia="en-US"/>
        </w:rPr>
        <w:t xml:space="preserve">Согласно представленной информации о результатах рассмотрения переданных материалов и  принятых мерах прокурорского реагирования, Лесозаводской межрайонной прокуратурой по результатам одного контрольного мероприятия вынесено постановление для решения вопроса об уголовном преследовании, по результатам рассмотрения которого 11.12.2019 СО по </w:t>
      </w:r>
      <w:proofErr w:type="spellStart"/>
      <w:r w:rsidRPr="005F18C2">
        <w:rPr>
          <w:sz w:val="24"/>
          <w:szCs w:val="24"/>
          <w:lang w:eastAsia="en-US"/>
        </w:rPr>
        <w:t>г</w:t>
      </w:r>
      <w:proofErr w:type="gramStart"/>
      <w:r w:rsidRPr="005F18C2">
        <w:rPr>
          <w:sz w:val="24"/>
          <w:szCs w:val="24"/>
          <w:lang w:eastAsia="en-US"/>
        </w:rPr>
        <w:t>.Л</w:t>
      </w:r>
      <w:proofErr w:type="gramEnd"/>
      <w:r w:rsidRPr="005F18C2">
        <w:rPr>
          <w:sz w:val="24"/>
          <w:szCs w:val="24"/>
          <w:lang w:eastAsia="en-US"/>
        </w:rPr>
        <w:t>есозаводску</w:t>
      </w:r>
      <w:proofErr w:type="spellEnd"/>
      <w:r w:rsidRPr="005F18C2">
        <w:rPr>
          <w:sz w:val="24"/>
          <w:szCs w:val="24"/>
          <w:lang w:eastAsia="en-US"/>
        </w:rPr>
        <w:t xml:space="preserve"> СУ СК России по Приморскому краю возбуждено уголовное дело по ч.4 ст.159 УК РФ в отношении подрядной организации; по  трем материалам проверок к административной ответственности должностные лица не привлекались, в виду отсутствия оснований для привлечения в связи с наличием обстоятельств, исключающих производство по делу об административном правонарушении  (истечение срока давности привлечения). </w:t>
      </w:r>
    </w:p>
    <w:p w:rsidR="005F18C2" w:rsidRPr="005F18C2" w:rsidRDefault="005F18C2" w:rsidP="005F18C2">
      <w:pPr>
        <w:tabs>
          <w:tab w:val="left" w:pos="709"/>
        </w:tabs>
        <w:ind w:right="40"/>
        <w:rPr>
          <w:rFonts w:eastAsia="Calibri"/>
          <w:sz w:val="24"/>
          <w:szCs w:val="24"/>
          <w:lang w:eastAsia="en-US"/>
        </w:rPr>
      </w:pPr>
      <w:r w:rsidRPr="005F18C2">
        <w:rPr>
          <w:sz w:val="24"/>
          <w:szCs w:val="24"/>
          <w:lang w:eastAsia="en-US"/>
        </w:rPr>
        <w:t xml:space="preserve">         </w:t>
      </w:r>
      <w:r w:rsidRPr="005F18C2">
        <w:rPr>
          <w:sz w:val="24"/>
          <w:szCs w:val="24"/>
        </w:rPr>
        <w:t xml:space="preserve">По фактам установленных нарушений срок давности привлечения к административной ответственности составляет 1 год. Вместе с тем, поскольку контрольные мероприятия </w:t>
      </w:r>
      <w:r w:rsidRPr="005F18C2">
        <w:rPr>
          <w:rFonts w:eastAsia="Calibri"/>
          <w:sz w:val="24"/>
          <w:szCs w:val="24"/>
        </w:rPr>
        <w:t>Контрольно-счетной палатой</w:t>
      </w:r>
      <w:r w:rsidRPr="005F18C2">
        <w:rPr>
          <w:sz w:val="24"/>
          <w:szCs w:val="24"/>
        </w:rPr>
        <w:t xml:space="preserve">, как правило, </w:t>
      </w:r>
      <w:proofErr w:type="gramStart"/>
      <w:r w:rsidRPr="005F18C2">
        <w:rPr>
          <w:sz w:val="24"/>
          <w:szCs w:val="24"/>
        </w:rPr>
        <w:t>проводятся за прошедшие календарные периоды существует</w:t>
      </w:r>
      <w:proofErr w:type="gramEnd"/>
      <w:r w:rsidRPr="005F18C2">
        <w:rPr>
          <w:sz w:val="24"/>
          <w:szCs w:val="24"/>
        </w:rPr>
        <w:t xml:space="preserve"> проблема привлечения к административной ответственности в связи с истечением срока давности привлечения.</w:t>
      </w:r>
    </w:p>
    <w:p w:rsidR="005F18C2" w:rsidRPr="005F18C2" w:rsidRDefault="005F18C2" w:rsidP="005F18C2">
      <w:pPr>
        <w:tabs>
          <w:tab w:val="left" w:pos="993"/>
        </w:tabs>
        <w:suppressAutoHyphens/>
        <w:ind w:firstLine="709"/>
        <w:rPr>
          <w:rFonts w:eastAsia="Calibri"/>
          <w:bCs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 xml:space="preserve">Краткая информация по результатам </w:t>
      </w:r>
      <w:r w:rsidRPr="005F18C2">
        <w:rPr>
          <w:rFonts w:eastAsia="Calibri"/>
          <w:bCs/>
          <w:sz w:val="24"/>
          <w:szCs w:val="24"/>
          <w:lang w:eastAsia="en-US"/>
        </w:rPr>
        <w:t>контрольных мероприятий:</w:t>
      </w:r>
    </w:p>
    <w:p w:rsidR="005F18C2" w:rsidRPr="005F18C2" w:rsidRDefault="005F18C2" w:rsidP="005F18C2">
      <w:pPr>
        <w:shd w:val="clear" w:color="auto" w:fill="FFFFFF"/>
        <w:rPr>
          <w:rFonts w:eastAsia="Calibri"/>
          <w:sz w:val="24"/>
          <w:szCs w:val="24"/>
        </w:rPr>
      </w:pPr>
      <w:r w:rsidRPr="005F18C2">
        <w:rPr>
          <w:rFonts w:eastAsia="Calibri"/>
          <w:sz w:val="24"/>
          <w:szCs w:val="24"/>
          <w:lang w:eastAsia="en-US"/>
        </w:rPr>
        <w:t xml:space="preserve">          1)</w:t>
      </w:r>
      <w:r w:rsidRPr="005F18C2">
        <w:rPr>
          <w:rFonts w:eastAsia="Calibri"/>
          <w:sz w:val="24"/>
          <w:szCs w:val="24"/>
        </w:rPr>
        <w:t xml:space="preserve"> </w:t>
      </w:r>
      <w:r w:rsidRPr="005F18C2">
        <w:rPr>
          <w:i/>
          <w:sz w:val="24"/>
          <w:szCs w:val="24"/>
          <w:u w:val="single"/>
        </w:rPr>
        <w:t xml:space="preserve">«Проверка эффективности  и результативности использования средств субсидий, выделенных из бюджета на обеспечение деятельности муниципальных учреждений МОБУ </w:t>
      </w:r>
      <w:proofErr w:type="gramStart"/>
      <w:r w:rsidRPr="005F18C2">
        <w:rPr>
          <w:i/>
          <w:sz w:val="24"/>
          <w:szCs w:val="24"/>
          <w:u w:val="single"/>
        </w:rPr>
        <w:t>ДО</w:t>
      </w:r>
      <w:proofErr w:type="gramEnd"/>
      <w:r w:rsidRPr="005F18C2">
        <w:rPr>
          <w:i/>
          <w:sz w:val="24"/>
          <w:szCs w:val="24"/>
          <w:u w:val="single"/>
        </w:rPr>
        <w:t xml:space="preserve"> «</w:t>
      </w:r>
      <w:proofErr w:type="gramStart"/>
      <w:r w:rsidRPr="005F18C2">
        <w:rPr>
          <w:i/>
          <w:sz w:val="24"/>
          <w:szCs w:val="24"/>
          <w:u w:val="single"/>
        </w:rPr>
        <w:t>Детская</w:t>
      </w:r>
      <w:proofErr w:type="gramEnd"/>
      <w:r w:rsidRPr="005F18C2">
        <w:rPr>
          <w:i/>
          <w:sz w:val="24"/>
          <w:szCs w:val="24"/>
          <w:u w:val="single"/>
        </w:rPr>
        <w:t xml:space="preserve"> школа искусств ЛГО», МБУК «ЦБС» в рамках муниципальной программы «Сохранение и развитие культуры на территории Лесозаводского городского округа» за 2018 год» (отчет от 04.04.2019 №1).</w:t>
      </w:r>
    </w:p>
    <w:p w:rsidR="005F18C2" w:rsidRPr="005F18C2" w:rsidRDefault="005F18C2" w:rsidP="005F18C2">
      <w:pPr>
        <w:ind w:firstLine="708"/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>Проверкой установлены следующие замечания и нарушения:</w:t>
      </w:r>
    </w:p>
    <w:p w:rsidR="005F18C2" w:rsidRPr="005F18C2" w:rsidRDefault="005F18C2" w:rsidP="005F18C2">
      <w:pPr>
        <w:ind w:firstLine="350"/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 xml:space="preserve">- не на все объекты, переданные учреждениям в оперативное управление или в постоянное (бессрочное) пользование, зарегистрировано право пользования в </w:t>
      </w:r>
      <w:proofErr w:type="spellStart"/>
      <w:r w:rsidRPr="005F18C2">
        <w:rPr>
          <w:rFonts w:eastAsia="Calibri"/>
          <w:sz w:val="24"/>
          <w:szCs w:val="24"/>
          <w:lang w:eastAsia="en-US"/>
        </w:rPr>
        <w:t>Росреестре</w:t>
      </w:r>
      <w:proofErr w:type="spellEnd"/>
      <w:r w:rsidRPr="005F18C2">
        <w:rPr>
          <w:rFonts w:eastAsia="Calibri"/>
          <w:sz w:val="24"/>
          <w:szCs w:val="24"/>
          <w:lang w:eastAsia="en-US"/>
        </w:rPr>
        <w:t>;</w:t>
      </w:r>
    </w:p>
    <w:p w:rsidR="005F18C2" w:rsidRPr="005F18C2" w:rsidRDefault="005F18C2" w:rsidP="005F18C2">
      <w:pPr>
        <w:ind w:firstLine="349"/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>- установлены нарушения в области методологии ведения бюджетного учета;  нарушения порядка формирования плана ФХД; по формированию и исполнению муниципального задания на оказание муниципальных услуг, в том числе применение некорректных показателей;</w:t>
      </w:r>
    </w:p>
    <w:p w:rsidR="005F18C2" w:rsidRPr="005F18C2" w:rsidRDefault="005F18C2" w:rsidP="005F18C2">
      <w:pPr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 xml:space="preserve">    - главным распорядителем не утверждены нормативные затраты на оказание бюджетными учреждениями муниципальных услуг;</w:t>
      </w:r>
    </w:p>
    <w:p w:rsidR="005F18C2" w:rsidRPr="005F18C2" w:rsidRDefault="005F18C2" w:rsidP="005F18C2">
      <w:pPr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 xml:space="preserve">     - при уменьшении в течение года объема субсидии учреждениям показатели муниципального задания не изменялись;</w:t>
      </w:r>
    </w:p>
    <w:p w:rsidR="005F18C2" w:rsidRPr="005F18C2" w:rsidRDefault="005F18C2" w:rsidP="005F18C2">
      <w:pPr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 xml:space="preserve">    - при проверке расходов на оплату труда ДШИ установлены суммы, выплаченные за счет средств местного бюджета в превышающем размере, чем установлено локальными актами учреждения  в сумме 172,2 тыс. руб.</w:t>
      </w:r>
    </w:p>
    <w:p w:rsidR="005F18C2" w:rsidRPr="005F18C2" w:rsidRDefault="005F18C2" w:rsidP="005F18C2">
      <w:pPr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 xml:space="preserve">   - за 2018 год сумма кредиторской задолженности по учреждениям увеличилась на 3129,8 тыс. руб. и составила МБУК «ЦБС» – 5091,1 тыс. руб., МОБУ ДО ДШИ – 6190,8 тыс. руб. Основную сумму задолженности составляет задолженность по страховым взносам (8619,7 тыс. руб. или 76,4%). Причиной увеличения задолженности является недофинансирование текущих расходов и непогашение кредиторской задолженности предыдущих периодов;</w:t>
      </w:r>
    </w:p>
    <w:p w:rsidR="005F18C2" w:rsidRPr="005F18C2" w:rsidRDefault="005F18C2" w:rsidP="005F18C2">
      <w:pPr>
        <w:rPr>
          <w:rFonts w:eastAsia="Calibri"/>
          <w:sz w:val="24"/>
          <w:szCs w:val="24"/>
          <w:lang w:eastAsia="en-US"/>
        </w:rPr>
      </w:pPr>
      <w:r w:rsidRPr="005F18C2">
        <w:rPr>
          <w:rFonts w:eastAsia="Calibri"/>
          <w:sz w:val="24"/>
          <w:szCs w:val="24"/>
          <w:lang w:eastAsia="en-US"/>
        </w:rPr>
        <w:t xml:space="preserve">   - взыскание кредиторской задолженности в судебном порядке привело к дополнительным расходам бюджета городского округа на уплату пени и судебных издержек по учреждениям в сумме 747,5 тыс. руб., что является неэффективным использованием бюджетных средств.</w:t>
      </w:r>
    </w:p>
    <w:p w:rsidR="00D315E5" w:rsidRPr="0037155F" w:rsidRDefault="00DE6B89" w:rsidP="005F18C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rFonts w:eastAsia="Calibri"/>
          <w:sz w:val="24"/>
          <w:szCs w:val="24"/>
        </w:rPr>
        <w:lastRenderedPageBreak/>
        <w:t>Контрольно-счетной палатой</w:t>
      </w:r>
      <w:r w:rsidRPr="0037155F">
        <w:rPr>
          <w:sz w:val="24"/>
          <w:szCs w:val="24"/>
        </w:rPr>
        <w:t xml:space="preserve"> направлены </w:t>
      </w:r>
      <w:r w:rsidR="005F4597" w:rsidRPr="0037155F">
        <w:rPr>
          <w:sz w:val="24"/>
          <w:szCs w:val="24"/>
        </w:rPr>
        <w:t xml:space="preserve">3 </w:t>
      </w:r>
      <w:r w:rsidRPr="0037155F">
        <w:rPr>
          <w:sz w:val="24"/>
          <w:szCs w:val="24"/>
        </w:rPr>
        <w:t xml:space="preserve">Представления </w:t>
      </w:r>
      <w:r w:rsidR="005F4597" w:rsidRPr="0037155F">
        <w:rPr>
          <w:sz w:val="24"/>
          <w:szCs w:val="24"/>
        </w:rPr>
        <w:t xml:space="preserve">(в адрес учреждений и главного распорядителя </w:t>
      </w:r>
      <w:r w:rsidR="00D315E5" w:rsidRPr="0037155F">
        <w:rPr>
          <w:sz w:val="24"/>
          <w:szCs w:val="24"/>
        </w:rPr>
        <w:t xml:space="preserve">бюджетных средств </w:t>
      </w:r>
      <w:r w:rsidR="005F4597" w:rsidRPr="0037155F">
        <w:rPr>
          <w:sz w:val="24"/>
          <w:szCs w:val="24"/>
        </w:rPr>
        <w:t>МКУ «Управление культуры, молодежной политики и спорта»)</w:t>
      </w:r>
      <w:r w:rsidR="005F4597" w:rsidRPr="0037155F">
        <w:rPr>
          <w:rFonts w:eastAsia="Calibri"/>
          <w:sz w:val="24"/>
          <w:szCs w:val="24"/>
          <w:lang w:eastAsia="en-US"/>
        </w:rPr>
        <w:t xml:space="preserve"> </w:t>
      </w:r>
      <w:r w:rsidR="005F4597" w:rsidRPr="0037155F">
        <w:rPr>
          <w:rFonts w:eastAsia="Calibri"/>
          <w:sz w:val="24"/>
          <w:szCs w:val="24"/>
        </w:rPr>
        <w:t xml:space="preserve"> </w:t>
      </w:r>
      <w:r w:rsidRPr="0037155F">
        <w:rPr>
          <w:sz w:val="24"/>
          <w:szCs w:val="24"/>
        </w:rPr>
        <w:t>для рассмотрения и принятия мер по устранению выявленных нарушений</w:t>
      </w:r>
      <w:r w:rsidR="007002A6" w:rsidRPr="0037155F">
        <w:rPr>
          <w:sz w:val="24"/>
          <w:szCs w:val="24"/>
        </w:rPr>
        <w:t>,</w:t>
      </w:r>
      <w:r w:rsidRPr="0037155F">
        <w:rPr>
          <w:sz w:val="24"/>
          <w:szCs w:val="24"/>
        </w:rPr>
        <w:t xml:space="preserve"> по привлечению к ответственности должностных лиц, виновных в допущенных нарушениях. </w:t>
      </w:r>
    </w:p>
    <w:p w:rsidR="006156E3" w:rsidRPr="0037155F" w:rsidRDefault="006156E3" w:rsidP="006156E3">
      <w:pPr>
        <w:ind w:firstLine="708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Согласно информации главного распорядителя</w:t>
      </w:r>
      <w:r w:rsidR="002400CF" w:rsidRPr="0037155F">
        <w:rPr>
          <w:rFonts w:eastAsia="Calibri"/>
          <w:sz w:val="24"/>
          <w:szCs w:val="24"/>
          <w:lang w:eastAsia="en-US"/>
        </w:rPr>
        <w:t xml:space="preserve"> принимаются меры по устранению выявленных нарушений, в стадии разработки находится </w:t>
      </w:r>
      <w:r w:rsidRPr="0037155F">
        <w:rPr>
          <w:rFonts w:eastAsia="Calibri"/>
          <w:sz w:val="24"/>
          <w:szCs w:val="24"/>
          <w:lang w:eastAsia="en-US"/>
        </w:rPr>
        <w:t>расчет нормативных затрат для подведомственных учреждений</w:t>
      </w:r>
      <w:r w:rsidR="002400CF" w:rsidRPr="0037155F">
        <w:rPr>
          <w:rFonts w:eastAsia="Calibri"/>
          <w:sz w:val="24"/>
          <w:szCs w:val="24"/>
          <w:lang w:eastAsia="en-US"/>
        </w:rPr>
        <w:t>.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2400CF" w:rsidRPr="0037155F">
        <w:rPr>
          <w:rFonts w:eastAsia="Calibri"/>
          <w:sz w:val="24"/>
          <w:szCs w:val="24"/>
          <w:lang w:eastAsia="en-US"/>
        </w:rPr>
        <w:t>Осуществлен</w:t>
      </w:r>
      <w:r w:rsidR="00DE6B89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>воз</w:t>
      </w:r>
      <w:r w:rsidR="002400CF" w:rsidRPr="0037155F">
        <w:rPr>
          <w:rFonts w:eastAsia="Calibri"/>
          <w:sz w:val="24"/>
          <w:szCs w:val="24"/>
          <w:lang w:eastAsia="en-US"/>
        </w:rPr>
        <w:t>врат</w:t>
      </w:r>
      <w:r w:rsidRPr="0037155F">
        <w:rPr>
          <w:rFonts w:eastAsia="Calibri"/>
          <w:sz w:val="24"/>
          <w:szCs w:val="24"/>
          <w:lang w:eastAsia="en-US"/>
        </w:rPr>
        <w:t xml:space="preserve"> бюджетных средств</w:t>
      </w:r>
      <w:r w:rsidR="00DE6B89" w:rsidRPr="0037155F">
        <w:rPr>
          <w:rFonts w:eastAsia="Calibri"/>
          <w:sz w:val="24"/>
          <w:szCs w:val="24"/>
          <w:lang w:eastAsia="en-US"/>
        </w:rPr>
        <w:t xml:space="preserve"> в сумме 172,2 тыс</w:t>
      </w:r>
      <w:proofErr w:type="gramStart"/>
      <w:r w:rsidR="00DE6B89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DE6B89" w:rsidRPr="0037155F">
        <w:rPr>
          <w:rFonts w:eastAsia="Calibri"/>
          <w:sz w:val="24"/>
          <w:szCs w:val="24"/>
          <w:lang w:eastAsia="en-US"/>
        </w:rPr>
        <w:t>уб.</w:t>
      </w:r>
    </w:p>
    <w:p w:rsidR="002215FB" w:rsidRPr="0037155F" w:rsidRDefault="002215FB" w:rsidP="009633D3">
      <w:pPr>
        <w:shd w:val="clear" w:color="auto" w:fill="FFFFFF"/>
        <w:rPr>
          <w:rFonts w:eastAsia="Calibri"/>
          <w:sz w:val="24"/>
          <w:szCs w:val="24"/>
        </w:rPr>
      </w:pPr>
    </w:p>
    <w:p w:rsidR="005C5158" w:rsidRPr="0037155F" w:rsidRDefault="002215FB" w:rsidP="00162423">
      <w:pPr>
        <w:ind w:firstLine="708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</w:rPr>
        <w:t xml:space="preserve">2) </w:t>
      </w:r>
      <w:r w:rsidRPr="0037155F">
        <w:rPr>
          <w:rFonts w:eastAsia="Calibri"/>
          <w:i/>
          <w:sz w:val="24"/>
          <w:szCs w:val="24"/>
          <w:u w:val="single"/>
          <w:lang w:eastAsia="en-US"/>
        </w:rPr>
        <w:t>«Внешняя проверка бюджетной отчетности главных администраторов бюджетных средств за 2018 год» (отчет от 08.05.2019 №2).</w:t>
      </w:r>
      <w:r w:rsidRPr="0037155F">
        <w:rPr>
          <w:sz w:val="24"/>
          <w:szCs w:val="24"/>
          <w:u w:val="single"/>
        </w:rPr>
        <w:t xml:space="preserve">  </w:t>
      </w:r>
      <w:r w:rsidRPr="0037155F">
        <w:rPr>
          <w:rFonts w:eastAsia="Calibri"/>
          <w:sz w:val="24"/>
          <w:szCs w:val="24"/>
          <w:u w:val="single"/>
          <w:lang w:eastAsia="en-US"/>
        </w:rPr>
        <w:t> </w:t>
      </w:r>
    </w:p>
    <w:p w:rsidR="00730A06" w:rsidRPr="0037155F" w:rsidRDefault="00730A06" w:rsidP="006D5C81">
      <w:pPr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>В соответствии со статьей 264.4 Бюджетного кодекса Российской Федерации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427F1" w:rsidRPr="00B07FFC" w:rsidRDefault="00A427F1" w:rsidP="00A427F1">
      <w:pPr>
        <w:ind w:firstLine="708"/>
        <w:rPr>
          <w:sz w:val="24"/>
          <w:szCs w:val="24"/>
        </w:rPr>
      </w:pPr>
      <w:r w:rsidRPr="00B07FFC">
        <w:rPr>
          <w:sz w:val="24"/>
          <w:szCs w:val="24"/>
        </w:rPr>
        <w:t xml:space="preserve">В рамках проведения внешней проверки отчета администрации об исполнении бюджета Лесозаводского городского округа за 2018 год проведено 8 проверок годовой бюджетной отчетности главных администраторов бюджетных средств </w:t>
      </w:r>
      <w:r w:rsidRPr="00B07FFC">
        <w:rPr>
          <w:rFonts w:eastAsia="Calibri"/>
          <w:sz w:val="24"/>
          <w:szCs w:val="24"/>
          <w:lang w:eastAsia="en-US"/>
        </w:rPr>
        <w:t>(далее - ГАБС)</w:t>
      </w:r>
      <w:r w:rsidRPr="00B07FFC">
        <w:rPr>
          <w:sz w:val="24"/>
          <w:szCs w:val="24"/>
        </w:rPr>
        <w:t>.</w:t>
      </w:r>
    </w:p>
    <w:p w:rsidR="0013110D" w:rsidRPr="0037155F" w:rsidRDefault="002215FB" w:rsidP="003F1790">
      <w:pPr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Внешняя проверка показала, что </w:t>
      </w:r>
      <w:r w:rsidR="00A427F1" w:rsidRPr="0037155F">
        <w:rPr>
          <w:rFonts w:eastAsia="Calibri"/>
          <w:sz w:val="24"/>
          <w:szCs w:val="24"/>
          <w:lang w:eastAsia="en-US"/>
        </w:rPr>
        <w:t>ГАБС</w:t>
      </w:r>
      <w:r w:rsidR="006D5C81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>в целом соблюдаются требования к ведению бюджетного учета</w:t>
      </w:r>
      <w:r w:rsidR="006D5C81" w:rsidRPr="0037155F">
        <w:rPr>
          <w:rFonts w:eastAsia="Calibri"/>
          <w:sz w:val="24"/>
          <w:szCs w:val="24"/>
          <w:lang w:eastAsia="en-US"/>
        </w:rPr>
        <w:t xml:space="preserve"> и отчетности</w:t>
      </w:r>
      <w:r w:rsidRPr="0037155F">
        <w:rPr>
          <w:rFonts w:eastAsia="Calibri"/>
          <w:sz w:val="24"/>
          <w:szCs w:val="24"/>
          <w:lang w:eastAsia="en-US"/>
        </w:rPr>
        <w:t>.</w:t>
      </w:r>
      <w:r w:rsidR="00730A06" w:rsidRPr="0037155F">
        <w:rPr>
          <w:rFonts w:eastAsia="Calibri"/>
          <w:sz w:val="24"/>
          <w:szCs w:val="24"/>
          <w:lang w:eastAsia="en-US"/>
        </w:rPr>
        <w:t xml:space="preserve"> </w:t>
      </w:r>
      <w:r w:rsidR="0013110D" w:rsidRPr="0037155F">
        <w:rPr>
          <w:rFonts w:eastAsia="Calibri"/>
          <w:sz w:val="24"/>
          <w:szCs w:val="24"/>
          <w:lang w:eastAsia="en-US"/>
        </w:rPr>
        <w:t xml:space="preserve">Вместе с тем, </w:t>
      </w:r>
      <w:r w:rsidR="0013110D" w:rsidRPr="0037155F">
        <w:rPr>
          <w:sz w:val="24"/>
          <w:szCs w:val="24"/>
        </w:rPr>
        <w:t xml:space="preserve">в </w:t>
      </w:r>
      <w:r w:rsidR="0013110D" w:rsidRPr="0037155F">
        <w:rPr>
          <w:sz w:val="24"/>
          <w:szCs w:val="24"/>
          <w:lang w:eastAsia="en-US"/>
        </w:rPr>
        <w:t>годовой бюджетной отчетности 5</w:t>
      </w:r>
      <w:r w:rsidR="0013110D" w:rsidRPr="0037155F">
        <w:rPr>
          <w:sz w:val="24"/>
          <w:szCs w:val="24"/>
        </w:rPr>
        <w:t xml:space="preserve"> главных администраторов бюджетных средств </w:t>
      </w:r>
      <w:r w:rsidR="0013110D" w:rsidRPr="0037155F">
        <w:rPr>
          <w:bCs/>
          <w:iCs/>
          <w:sz w:val="24"/>
          <w:szCs w:val="24"/>
          <w:lang w:eastAsia="en-US" w:bidi="en-US"/>
        </w:rPr>
        <w:t xml:space="preserve">выявлены нарушения, которые привели к </w:t>
      </w:r>
      <w:r w:rsidR="0013110D" w:rsidRPr="0037155F">
        <w:rPr>
          <w:sz w:val="24"/>
          <w:szCs w:val="24"/>
          <w:lang w:eastAsia="en-US" w:bidi="en-US"/>
        </w:rPr>
        <w:t xml:space="preserve">искажению показателей </w:t>
      </w:r>
      <w:r w:rsidR="0013110D" w:rsidRPr="0037155F">
        <w:rPr>
          <w:sz w:val="24"/>
          <w:szCs w:val="24"/>
        </w:rPr>
        <w:t xml:space="preserve">отчета об исполнении бюджета </w:t>
      </w:r>
      <w:r w:rsidR="0013110D" w:rsidRPr="0037155F">
        <w:rPr>
          <w:sz w:val="24"/>
          <w:szCs w:val="24"/>
          <w:lang w:eastAsia="en-US" w:bidi="en-US"/>
        </w:rPr>
        <w:t>Лесозаводского городского округа за 2018 год</w:t>
      </w:r>
      <w:r w:rsidR="0013110D" w:rsidRPr="0037155F">
        <w:rPr>
          <w:rFonts w:eastAsia="Calibri"/>
          <w:sz w:val="24"/>
          <w:szCs w:val="24"/>
          <w:lang w:eastAsia="en-US"/>
        </w:rPr>
        <w:t xml:space="preserve"> по отражению доходов будущих периодов, дебиторской и кредиторской задолженности:</w:t>
      </w:r>
    </w:p>
    <w:p w:rsidR="003F1790" w:rsidRPr="0037155F" w:rsidRDefault="003F1790" w:rsidP="003F1790">
      <w:pPr>
        <w:ind w:firstLine="560"/>
        <w:rPr>
          <w:sz w:val="24"/>
          <w:szCs w:val="24"/>
        </w:rPr>
      </w:pPr>
      <w:r w:rsidRPr="0037155F">
        <w:rPr>
          <w:sz w:val="24"/>
          <w:szCs w:val="24"/>
        </w:rPr>
        <w:t>- в балансе исполнения бюджета Лесозаводского городского округа по состоянию на 01.01.2019 (форма 0503320) завышены доходы будущих периодов</w:t>
      </w:r>
      <w:r w:rsidR="00A427F1" w:rsidRPr="0037155F">
        <w:rPr>
          <w:sz w:val="24"/>
          <w:szCs w:val="24"/>
        </w:rPr>
        <w:t xml:space="preserve"> на сумму 27164,7 тыс. руб. </w:t>
      </w:r>
      <w:r w:rsidRPr="0037155F">
        <w:rPr>
          <w:sz w:val="24"/>
          <w:szCs w:val="24"/>
        </w:rPr>
        <w:t xml:space="preserve"> </w:t>
      </w:r>
      <w:r w:rsidR="0013110D" w:rsidRPr="0037155F">
        <w:rPr>
          <w:sz w:val="24"/>
          <w:szCs w:val="24"/>
        </w:rPr>
        <w:t>по причине того</w:t>
      </w:r>
      <w:r w:rsidR="00567B5B" w:rsidRPr="0037155F">
        <w:rPr>
          <w:sz w:val="24"/>
          <w:szCs w:val="24"/>
        </w:rPr>
        <w:t>, что</w:t>
      </w:r>
      <w:r w:rsidR="00A71FE5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>не произв</w:t>
      </w:r>
      <w:r w:rsidR="0013110D" w:rsidRPr="0037155F">
        <w:rPr>
          <w:sz w:val="24"/>
          <w:szCs w:val="24"/>
        </w:rPr>
        <w:t>едено</w:t>
      </w:r>
      <w:r w:rsidRPr="0037155F">
        <w:rPr>
          <w:sz w:val="24"/>
          <w:szCs w:val="24"/>
        </w:rPr>
        <w:t xml:space="preserve"> списание доходов будущих периодов по</w:t>
      </w:r>
      <w:r w:rsidR="0013110D" w:rsidRPr="0037155F">
        <w:rPr>
          <w:sz w:val="24"/>
          <w:szCs w:val="24"/>
        </w:rPr>
        <w:t xml:space="preserve"> договорам</w:t>
      </w:r>
      <w:r w:rsidRPr="0037155F">
        <w:rPr>
          <w:sz w:val="24"/>
          <w:szCs w:val="24"/>
        </w:rPr>
        <w:t xml:space="preserve"> аренд</w:t>
      </w:r>
      <w:r w:rsidR="0013110D" w:rsidRPr="0037155F">
        <w:rPr>
          <w:sz w:val="24"/>
          <w:szCs w:val="24"/>
        </w:rPr>
        <w:t>ы</w:t>
      </w:r>
      <w:r w:rsidRPr="0037155F">
        <w:rPr>
          <w:sz w:val="24"/>
          <w:szCs w:val="24"/>
        </w:rPr>
        <w:t xml:space="preserve"> земельных участков и аренд</w:t>
      </w:r>
      <w:r w:rsidR="0013110D" w:rsidRPr="0037155F">
        <w:rPr>
          <w:sz w:val="24"/>
          <w:szCs w:val="24"/>
        </w:rPr>
        <w:t>ы</w:t>
      </w:r>
      <w:r w:rsidRPr="0037155F">
        <w:rPr>
          <w:sz w:val="24"/>
          <w:szCs w:val="24"/>
        </w:rPr>
        <w:t xml:space="preserve"> имущества </w:t>
      </w:r>
      <w:r w:rsidR="00987BD4" w:rsidRPr="0037155F">
        <w:rPr>
          <w:sz w:val="24"/>
          <w:szCs w:val="24"/>
        </w:rPr>
        <w:t>(устранено по Представлению)</w:t>
      </w:r>
      <w:r w:rsidR="00987BD4" w:rsidRPr="0037155F">
        <w:rPr>
          <w:sz w:val="24"/>
          <w:szCs w:val="24"/>
          <w:lang w:eastAsia="ar-SA"/>
        </w:rPr>
        <w:t>;</w:t>
      </w:r>
    </w:p>
    <w:p w:rsidR="003F1790" w:rsidRPr="0037155F" w:rsidRDefault="003F1790" w:rsidP="003F1790">
      <w:pPr>
        <w:ind w:firstLine="560"/>
        <w:rPr>
          <w:sz w:val="24"/>
          <w:szCs w:val="24"/>
        </w:rPr>
      </w:pPr>
      <w:r w:rsidRPr="0037155F">
        <w:rPr>
          <w:sz w:val="24"/>
          <w:szCs w:val="24"/>
        </w:rPr>
        <w:t xml:space="preserve">- завышена сумма долгосрочной дебиторской задолженности по аренде имущества по состоянию на 01.01.2019 </w:t>
      </w:r>
      <w:r w:rsidRPr="0037155F">
        <w:rPr>
          <w:sz w:val="24"/>
          <w:szCs w:val="24"/>
          <w:lang w:eastAsia="en-US" w:bidi="en-US"/>
        </w:rPr>
        <w:t>(форма 0503369)</w:t>
      </w:r>
      <w:r w:rsidR="00A427F1" w:rsidRPr="0037155F">
        <w:rPr>
          <w:sz w:val="24"/>
          <w:szCs w:val="24"/>
        </w:rPr>
        <w:t xml:space="preserve"> на сумму 10781,3 </w:t>
      </w:r>
      <w:proofErr w:type="spellStart"/>
      <w:r w:rsidR="00A427F1" w:rsidRPr="0037155F">
        <w:rPr>
          <w:sz w:val="24"/>
          <w:szCs w:val="24"/>
        </w:rPr>
        <w:t>тыс</w:t>
      </w:r>
      <w:proofErr w:type="gramStart"/>
      <w:r w:rsidR="00A427F1" w:rsidRPr="0037155F">
        <w:rPr>
          <w:sz w:val="24"/>
          <w:szCs w:val="24"/>
        </w:rPr>
        <w:t>.р</w:t>
      </w:r>
      <w:proofErr w:type="gramEnd"/>
      <w:r w:rsidR="00A427F1" w:rsidRPr="0037155F">
        <w:rPr>
          <w:sz w:val="24"/>
          <w:szCs w:val="24"/>
        </w:rPr>
        <w:t>уб</w:t>
      </w:r>
      <w:proofErr w:type="spellEnd"/>
      <w:r w:rsidR="00A427F1" w:rsidRPr="0037155F">
        <w:rPr>
          <w:sz w:val="24"/>
          <w:szCs w:val="24"/>
        </w:rPr>
        <w:t xml:space="preserve">. </w:t>
      </w:r>
      <w:r w:rsidR="00567B5B" w:rsidRPr="0037155F">
        <w:rPr>
          <w:sz w:val="24"/>
          <w:szCs w:val="24"/>
        </w:rPr>
        <w:t xml:space="preserve">по причине того, что </w:t>
      </w:r>
      <w:r w:rsidRPr="0037155F">
        <w:rPr>
          <w:sz w:val="24"/>
          <w:szCs w:val="24"/>
        </w:rPr>
        <w:t xml:space="preserve"> не </w:t>
      </w:r>
      <w:r w:rsidR="0013110D" w:rsidRPr="0037155F">
        <w:rPr>
          <w:sz w:val="24"/>
          <w:szCs w:val="24"/>
        </w:rPr>
        <w:t>произведено списание</w:t>
      </w:r>
      <w:r w:rsidRPr="0037155F">
        <w:rPr>
          <w:sz w:val="24"/>
          <w:szCs w:val="24"/>
        </w:rPr>
        <w:t xml:space="preserve"> сумм</w:t>
      </w:r>
      <w:r w:rsidR="0013110D" w:rsidRPr="0037155F">
        <w:rPr>
          <w:sz w:val="24"/>
          <w:szCs w:val="24"/>
        </w:rPr>
        <w:t>ы</w:t>
      </w:r>
      <w:r w:rsidRPr="0037155F">
        <w:rPr>
          <w:sz w:val="24"/>
          <w:szCs w:val="24"/>
        </w:rPr>
        <w:t xml:space="preserve"> начислен</w:t>
      </w:r>
      <w:r w:rsidR="0013110D" w:rsidRPr="0037155F">
        <w:rPr>
          <w:sz w:val="24"/>
          <w:szCs w:val="24"/>
        </w:rPr>
        <w:t>ных</w:t>
      </w:r>
      <w:r w:rsidRPr="0037155F">
        <w:rPr>
          <w:sz w:val="24"/>
          <w:szCs w:val="24"/>
        </w:rPr>
        <w:t xml:space="preserve"> доходов по договорам безвозмездного пользования имуществом</w:t>
      </w:r>
      <w:r w:rsidR="00A71FE5" w:rsidRPr="0037155F">
        <w:rPr>
          <w:sz w:val="24"/>
          <w:szCs w:val="24"/>
        </w:rPr>
        <w:t xml:space="preserve"> </w:t>
      </w:r>
      <w:r w:rsidR="00987BD4" w:rsidRPr="0037155F">
        <w:rPr>
          <w:sz w:val="24"/>
          <w:szCs w:val="24"/>
        </w:rPr>
        <w:t>(устранено по Представлению)</w:t>
      </w:r>
      <w:r w:rsidR="00987BD4" w:rsidRPr="0037155F">
        <w:rPr>
          <w:sz w:val="24"/>
          <w:szCs w:val="24"/>
          <w:lang w:eastAsia="ar-SA"/>
        </w:rPr>
        <w:t>;</w:t>
      </w:r>
    </w:p>
    <w:p w:rsidR="003363CD" w:rsidRPr="0037155F" w:rsidRDefault="003363CD" w:rsidP="003F1790">
      <w:pPr>
        <w:ind w:firstLine="560"/>
        <w:rPr>
          <w:sz w:val="24"/>
          <w:szCs w:val="24"/>
        </w:rPr>
      </w:pPr>
      <w:r w:rsidRPr="0037155F">
        <w:rPr>
          <w:sz w:val="24"/>
          <w:szCs w:val="24"/>
        </w:rPr>
        <w:t xml:space="preserve">- не отражена кредиторская задолженность в сумме 34,8 </w:t>
      </w:r>
      <w:proofErr w:type="spellStart"/>
      <w:r w:rsidRPr="0037155F">
        <w:rPr>
          <w:sz w:val="24"/>
          <w:szCs w:val="24"/>
        </w:rPr>
        <w:t>тыс</w:t>
      </w:r>
      <w:proofErr w:type="gramStart"/>
      <w:r w:rsidRPr="0037155F">
        <w:rPr>
          <w:sz w:val="24"/>
          <w:szCs w:val="24"/>
        </w:rPr>
        <w:t>.р</w:t>
      </w:r>
      <w:proofErr w:type="gramEnd"/>
      <w:r w:rsidRPr="0037155F">
        <w:rPr>
          <w:sz w:val="24"/>
          <w:szCs w:val="24"/>
        </w:rPr>
        <w:t>уб</w:t>
      </w:r>
      <w:proofErr w:type="spellEnd"/>
      <w:r w:rsidRPr="0037155F">
        <w:rPr>
          <w:sz w:val="24"/>
          <w:szCs w:val="24"/>
        </w:rPr>
        <w:t xml:space="preserve">. </w:t>
      </w:r>
      <w:r w:rsidR="00987BD4" w:rsidRPr="0037155F">
        <w:rPr>
          <w:sz w:val="24"/>
          <w:szCs w:val="24"/>
        </w:rPr>
        <w:t>(устранено по Представлению)</w:t>
      </w:r>
      <w:r w:rsidRPr="0037155F">
        <w:rPr>
          <w:sz w:val="24"/>
          <w:szCs w:val="24"/>
        </w:rPr>
        <w:t>.</w:t>
      </w:r>
    </w:p>
    <w:p w:rsidR="003F1790" w:rsidRPr="0037155F" w:rsidRDefault="00C36B9B" w:rsidP="003F1790">
      <w:pPr>
        <w:shd w:val="clear" w:color="auto" w:fill="FFFFFF"/>
        <w:ind w:firstLine="708"/>
        <w:rPr>
          <w:rFonts w:eastAsia="Calibri"/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CB1A07" w:rsidRPr="0037155F">
        <w:rPr>
          <w:rFonts w:eastAsia="Calibri"/>
          <w:sz w:val="24"/>
          <w:szCs w:val="24"/>
          <w:lang w:eastAsia="en-US"/>
        </w:rPr>
        <w:t>Следует отметить, что нарушения по</w:t>
      </w:r>
      <w:r w:rsidR="003F1790" w:rsidRPr="0037155F">
        <w:rPr>
          <w:rFonts w:eastAsia="Calibri"/>
          <w:sz w:val="24"/>
          <w:szCs w:val="24"/>
          <w:lang w:eastAsia="en-US"/>
        </w:rPr>
        <w:t xml:space="preserve"> отражени</w:t>
      </w:r>
      <w:r w:rsidR="00CB1A07" w:rsidRPr="0037155F">
        <w:rPr>
          <w:rFonts w:eastAsia="Calibri"/>
          <w:sz w:val="24"/>
          <w:szCs w:val="24"/>
          <w:lang w:eastAsia="en-US"/>
        </w:rPr>
        <w:t>ю</w:t>
      </w:r>
      <w:r w:rsidR="00A427F1" w:rsidRPr="0037155F">
        <w:rPr>
          <w:rFonts w:eastAsia="Calibri"/>
          <w:sz w:val="24"/>
          <w:szCs w:val="24"/>
          <w:lang w:eastAsia="en-US"/>
        </w:rPr>
        <w:t xml:space="preserve"> в бухгалтерской отчетности</w:t>
      </w:r>
      <w:r w:rsidR="00CB1A07" w:rsidRPr="0037155F">
        <w:rPr>
          <w:rFonts w:eastAsia="Calibri"/>
          <w:sz w:val="24"/>
          <w:szCs w:val="24"/>
          <w:lang w:eastAsia="en-US"/>
        </w:rPr>
        <w:t xml:space="preserve"> ГАБС</w:t>
      </w:r>
      <w:r w:rsidR="00A427F1" w:rsidRPr="0037155F">
        <w:rPr>
          <w:rFonts w:eastAsia="Calibri"/>
          <w:sz w:val="24"/>
          <w:szCs w:val="24"/>
          <w:lang w:eastAsia="en-US"/>
        </w:rPr>
        <w:t xml:space="preserve"> за 2018 год</w:t>
      </w:r>
      <w:r w:rsidR="003F1790" w:rsidRPr="0037155F">
        <w:rPr>
          <w:rFonts w:eastAsia="Calibri"/>
          <w:sz w:val="24"/>
          <w:szCs w:val="24"/>
          <w:lang w:eastAsia="en-US"/>
        </w:rPr>
        <w:t xml:space="preserve"> долгосрочной дебиторской задолженности и доходов будущих периодов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3F1790" w:rsidRPr="0037155F">
        <w:rPr>
          <w:rFonts w:eastAsia="Calibri"/>
          <w:sz w:val="24"/>
          <w:szCs w:val="24"/>
          <w:lang w:eastAsia="en-US"/>
        </w:rPr>
        <w:t>связан</w:t>
      </w:r>
      <w:r w:rsidR="00CB1A07" w:rsidRPr="0037155F">
        <w:rPr>
          <w:rFonts w:eastAsia="Calibri"/>
          <w:sz w:val="24"/>
          <w:szCs w:val="24"/>
          <w:lang w:eastAsia="en-US"/>
        </w:rPr>
        <w:t>ы</w:t>
      </w:r>
      <w:r w:rsidR="003F1790" w:rsidRPr="0037155F">
        <w:rPr>
          <w:rFonts w:eastAsia="Calibri"/>
          <w:sz w:val="24"/>
          <w:szCs w:val="24"/>
          <w:lang w:eastAsia="en-US"/>
        </w:rPr>
        <w:t xml:space="preserve"> с введением в действие </w:t>
      </w:r>
      <w:r w:rsidR="00CB1A07" w:rsidRPr="0037155F">
        <w:rPr>
          <w:rFonts w:eastAsia="Calibri"/>
          <w:sz w:val="24"/>
          <w:szCs w:val="24"/>
          <w:lang w:eastAsia="en-US"/>
        </w:rPr>
        <w:t xml:space="preserve">с </w:t>
      </w:r>
      <w:r w:rsidR="007E2AA4" w:rsidRPr="0037155F">
        <w:rPr>
          <w:rFonts w:eastAsia="Calibri"/>
          <w:sz w:val="24"/>
          <w:szCs w:val="24"/>
          <w:lang w:eastAsia="en-US"/>
        </w:rPr>
        <w:t xml:space="preserve">начала </w:t>
      </w:r>
      <w:r w:rsidR="00CB1A07" w:rsidRPr="0037155F">
        <w:rPr>
          <w:rFonts w:eastAsia="Calibri"/>
          <w:sz w:val="24"/>
          <w:szCs w:val="24"/>
          <w:lang w:eastAsia="en-US"/>
        </w:rPr>
        <w:t xml:space="preserve">2018 года </w:t>
      </w:r>
      <w:r w:rsidR="00772E46" w:rsidRPr="0037155F">
        <w:rPr>
          <w:rFonts w:eastAsia="Calibri"/>
          <w:sz w:val="24"/>
          <w:szCs w:val="24"/>
          <w:lang w:eastAsia="en-US"/>
        </w:rPr>
        <w:t>ф</w:t>
      </w:r>
      <w:r w:rsidR="003F1790" w:rsidRPr="0037155F">
        <w:rPr>
          <w:rFonts w:eastAsia="Calibri"/>
          <w:sz w:val="24"/>
          <w:szCs w:val="24"/>
          <w:lang w:eastAsia="en-US"/>
        </w:rPr>
        <w:t>едерального </w:t>
      </w:r>
      <w:r w:rsidR="00772E46" w:rsidRPr="0037155F">
        <w:rPr>
          <w:rFonts w:eastAsia="Calibri"/>
          <w:sz w:val="24"/>
          <w:szCs w:val="24"/>
          <w:lang w:eastAsia="en-US"/>
        </w:rPr>
        <w:t>С</w:t>
      </w:r>
      <w:r w:rsidR="003F1790" w:rsidRPr="0037155F">
        <w:rPr>
          <w:rFonts w:eastAsia="Calibri"/>
          <w:sz w:val="24"/>
          <w:szCs w:val="24"/>
          <w:lang w:eastAsia="en-US"/>
        </w:rPr>
        <w:t>тандарта бухгалтерского учета для организаций государственного сектора "Аренда"</w:t>
      </w:r>
      <w:r w:rsidRPr="0037155F">
        <w:rPr>
          <w:sz w:val="24"/>
          <w:szCs w:val="24"/>
        </w:rPr>
        <w:t xml:space="preserve"> (СГС «Аренда»)</w:t>
      </w:r>
      <w:r w:rsidR="007E2AA4" w:rsidRPr="0037155F">
        <w:rPr>
          <w:rFonts w:eastAsia="Calibri"/>
          <w:sz w:val="24"/>
          <w:szCs w:val="24"/>
          <w:lang w:eastAsia="en-US"/>
        </w:rPr>
        <w:t>, поэтому</w:t>
      </w:r>
      <w:r w:rsidR="003F1790" w:rsidRPr="0037155F">
        <w:rPr>
          <w:rFonts w:eastAsia="Calibri"/>
          <w:sz w:val="24"/>
          <w:szCs w:val="24"/>
          <w:lang w:eastAsia="en-US"/>
        </w:rPr>
        <w:t xml:space="preserve"> вопросы его применения отработаны не до конца.</w:t>
      </w:r>
    </w:p>
    <w:p w:rsidR="006D5C81" w:rsidRPr="0037155F" w:rsidRDefault="006D5C81" w:rsidP="006D5C8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Также у </w:t>
      </w:r>
      <w:r w:rsidR="00DD7F28">
        <w:rPr>
          <w:rFonts w:eastAsia="Calibri"/>
          <w:sz w:val="24"/>
          <w:szCs w:val="24"/>
          <w:lang w:eastAsia="en-US"/>
        </w:rPr>
        <w:t>пяти</w:t>
      </w:r>
      <w:r w:rsidRPr="0037155F">
        <w:rPr>
          <w:rFonts w:eastAsia="Calibri"/>
          <w:sz w:val="24"/>
          <w:szCs w:val="24"/>
          <w:lang w:eastAsia="en-US"/>
        </w:rPr>
        <w:t xml:space="preserve"> ГАБС установлены нарушения в методологии ведения бюджетного учета, не повлиявшие на достоверность бюджетной отчетности.</w:t>
      </w:r>
      <w:r w:rsidR="007E2AA4" w:rsidRPr="0037155F">
        <w:rPr>
          <w:rFonts w:eastAsia="Calibri"/>
          <w:sz w:val="24"/>
          <w:szCs w:val="24"/>
          <w:lang w:eastAsia="en-US"/>
        </w:rPr>
        <w:t xml:space="preserve"> </w:t>
      </w:r>
    </w:p>
    <w:p w:rsidR="007E2AA4" w:rsidRPr="0037155F" w:rsidRDefault="007E2AA4" w:rsidP="006C2B4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С учетом выявленных нарушений </w:t>
      </w:r>
      <w:r w:rsidR="00B07FFC" w:rsidRPr="0037155F">
        <w:rPr>
          <w:rFonts w:eastAsia="Calibri"/>
          <w:sz w:val="24"/>
          <w:szCs w:val="24"/>
          <w:lang w:eastAsia="en-US"/>
        </w:rPr>
        <w:t>Контрольно-счетной палатой</w:t>
      </w:r>
      <w:r w:rsidRPr="0037155F">
        <w:rPr>
          <w:rFonts w:eastAsia="Calibri"/>
          <w:sz w:val="24"/>
          <w:szCs w:val="24"/>
          <w:lang w:eastAsia="en-US"/>
        </w:rPr>
        <w:t xml:space="preserve"> рекомендовано принять меры по усилению внутреннего финансового контроля.</w:t>
      </w:r>
    </w:p>
    <w:p w:rsidR="002215FB" w:rsidRPr="0037155F" w:rsidRDefault="007E2AA4" w:rsidP="006C2B4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 xml:space="preserve">По результатам </w:t>
      </w:r>
      <w:r w:rsidRPr="0037155F">
        <w:rPr>
          <w:sz w:val="24"/>
          <w:szCs w:val="24"/>
          <w:lang w:eastAsia="en-US"/>
        </w:rPr>
        <w:t>в</w:t>
      </w:r>
      <w:r w:rsidRPr="0037155F">
        <w:rPr>
          <w:sz w:val="24"/>
          <w:szCs w:val="24"/>
        </w:rPr>
        <w:t xml:space="preserve">нешней проверки </w:t>
      </w:r>
      <w:r w:rsidRPr="0037155F">
        <w:rPr>
          <w:rFonts w:eastAsia="Calibri"/>
          <w:sz w:val="24"/>
          <w:szCs w:val="24"/>
          <w:lang w:eastAsia="en-US"/>
        </w:rPr>
        <w:t xml:space="preserve">Контрольно-счетной палатой </w:t>
      </w:r>
      <w:r w:rsidRPr="0037155F">
        <w:rPr>
          <w:sz w:val="24"/>
          <w:szCs w:val="24"/>
        </w:rPr>
        <w:t xml:space="preserve">внесены  Представления пяти </w:t>
      </w:r>
      <w:r w:rsidRPr="0037155F">
        <w:rPr>
          <w:sz w:val="24"/>
          <w:szCs w:val="24"/>
          <w:lang w:eastAsia="ar-SA"/>
        </w:rPr>
        <w:t>главным распорядителям бюджетных средств</w:t>
      </w:r>
      <w:r w:rsidRPr="0037155F">
        <w:rPr>
          <w:sz w:val="24"/>
          <w:szCs w:val="24"/>
        </w:rPr>
        <w:t xml:space="preserve"> по устранению выявленных недостатков и нарушений:</w:t>
      </w:r>
      <w:r w:rsidR="005C5158" w:rsidRPr="0037155F">
        <w:rPr>
          <w:rFonts w:eastAsia="Calibri"/>
          <w:sz w:val="24"/>
          <w:szCs w:val="24"/>
          <w:lang w:eastAsia="en-US"/>
        </w:rPr>
        <w:t xml:space="preserve"> а</w:t>
      </w:r>
      <w:r w:rsidR="002215FB" w:rsidRPr="0037155F">
        <w:rPr>
          <w:rFonts w:eastAsia="Calibri"/>
          <w:sz w:val="24"/>
          <w:szCs w:val="24"/>
          <w:lang w:eastAsia="en-US"/>
        </w:rPr>
        <w:t>дминистраци</w:t>
      </w:r>
      <w:r w:rsidRPr="0037155F">
        <w:rPr>
          <w:rFonts w:eastAsia="Calibri"/>
          <w:sz w:val="24"/>
          <w:szCs w:val="24"/>
          <w:lang w:eastAsia="en-US"/>
        </w:rPr>
        <w:t>я</w:t>
      </w:r>
      <w:r w:rsidR="002215FB" w:rsidRPr="0037155F">
        <w:rPr>
          <w:rFonts w:eastAsia="Calibri"/>
          <w:sz w:val="24"/>
          <w:szCs w:val="24"/>
          <w:lang w:eastAsia="en-US"/>
        </w:rPr>
        <w:t>, Управлени</w:t>
      </w:r>
      <w:r w:rsidRPr="0037155F">
        <w:rPr>
          <w:rFonts w:eastAsia="Calibri"/>
          <w:sz w:val="24"/>
          <w:szCs w:val="24"/>
          <w:lang w:eastAsia="en-US"/>
        </w:rPr>
        <w:t>е</w:t>
      </w:r>
      <w:r w:rsidR="002215FB" w:rsidRPr="0037155F">
        <w:rPr>
          <w:rFonts w:eastAsia="Calibri"/>
          <w:sz w:val="24"/>
          <w:szCs w:val="24"/>
          <w:lang w:eastAsia="en-US"/>
        </w:rPr>
        <w:t xml:space="preserve"> имущественных отношений, МКУ </w:t>
      </w:r>
      <w:r w:rsidR="005C5158" w:rsidRPr="0037155F">
        <w:rPr>
          <w:rFonts w:eastAsia="Calibri"/>
          <w:sz w:val="24"/>
          <w:szCs w:val="24"/>
          <w:lang w:eastAsia="en-US"/>
        </w:rPr>
        <w:t>«</w:t>
      </w:r>
      <w:r w:rsidR="002215FB" w:rsidRPr="0037155F">
        <w:rPr>
          <w:rFonts w:eastAsia="Calibri"/>
          <w:sz w:val="24"/>
          <w:szCs w:val="24"/>
          <w:lang w:eastAsia="en-US"/>
        </w:rPr>
        <w:t>ХОЗУ</w:t>
      </w:r>
      <w:r w:rsidR="005C5158" w:rsidRPr="0037155F">
        <w:rPr>
          <w:rFonts w:eastAsia="Calibri"/>
          <w:sz w:val="24"/>
          <w:szCs w:val="24"/>
          <w:lang w:eastAsia="en-US"/>
        </w:rPr>
        <w:t>»</w:t>
      </w:r>
      <w:r w:rsidR="002215FB" w:rsidRPr="0037155F">
        <w:rPr>
          <w:rFonts w:eastAsia="Calibri"/>
          <w:sz w:val="24"/>
          <w:szCs w:val="24"/>
          <w:lang w:eastAsia="en-US"/>
        </w:rPr>
        <w:t xml:space="preserve">, МКУ «Управление образования», МКУ «Управление молодежной политики и спорта». </w:t>
      </w:r>
    </w:p>
    <w:p w:rsidR="005C5158" w:rsidRPr="0037155F" w:rsidRDefault="005C5158" w:rsidP="005C5158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Согласно информации о рассмотрении П</w:t>
      </w:r>
      <w:r w:rsidR="00D315E5" w:rsidRPr="0037155F">
        <w:rPr>
          <w:rFonts w:eastAsia="Calibri"/>
          <w:sz w:val="24"/>
          <w:szCs w:val="24"/>
          <w:lang w:eastAsia="en-US"/>
        </w:rPr>
        <w:t>редставлений</w:t>
      </w:r>
      <w:r w:rsidR="007E2AA4" w:rsidRPr="0037155F">
        <w:rPr>
          <w:rFonts w:eastAsia="Calibri"/>
          <w:sz w:val="24"/>
          <w:szCs w:val="24"/>
          <w:lang w:eastAsia="en-US"/>
        </w:rPr>
        <w:t xml:space="preserve">, поступившей в </w:t>
      </w:r>
      <w:r w:rsidR="00D315E5" w:rsidRPr="0037155F">
        <w:rPr>
          <w:rFonts w:eastAsia="Calibri"/>
          <w:sz w:val="24"/>
          <w:szCs w:val="24"/>
          <w:lang w:eastAsia="en-US"/>
        </w:rPr>
        <w:t xml:space="preserve"> </w:t>
      </w:r>
      <w:r w:rsidR="007E2AA4" w:rsidRPr="0037155F">
        <w:rPr>
          <w:rFonts w:eastAsia="Calibri"/>
          <w:sz w:val="24"/>
          <w:szCs w:val="24"/>
          <w:lang w:eastAsia="en-US"/>
        </w:rPr>
        <w:t xml:space="preserve">Контрольно-счетную палату, </w:t>
      </w:r>
      <w:r w:rsidR="007E2AA4" w:rsidRPr="0037155F">
        <w:rPr>
          <w:sz w:val="24"/>
          <w:szCs w:val="24"/>
          <w:lang w:eastAsia="ar-SA"/>
        </w:rPr>
        <w:t>главными распорядителями бюджетных средств</w:t>
      </w:r>
      <w:r w:rsidR="007E2AA4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 xml:space="preserve">учтены нарушения и </w:t>
      </w:r>
      <w:r w:rsidRPr="0037155F">
        <w:rPr>
          <w:rFonts w:eastAsia="Calibri"/>
          <w:sz w:val="24"/>
          <w:szCs w:val="24"/>
          <w:lang w:eastAsia="en-US"/>
        </w:rPr>
        <w:lastRenderedPageBreak/>
        <w:t>замечания, выявленные в ходе контрольного мероприятия</w:t>
      </w:r>
      <w:r w:rsidR="006C2B45" w:rsidRPr="0037155F">
        <w:rPr>
          <w:rFonts w:eastAsia="Calibri"/>
          <w:sz w:val="24"/>
          <w:szCs w:val="24"/>
          <w:lang w:eastAsia="en-US"/>
        </w:rPr>
        <w:t xml:space="preserve">, а также приняты меры по </w:t>
      </w:r>
      <w:r w:rsidR="00A427F1" w:rsidRPr="0037155F">
        <w:rPr>
          <w:rFonts w:eastAsia="Calibri"/>
          <w:sz w:val="24"/>
          <w:szCs w:val="24"/>
          <w:lang w:eastAsia="en-US"/>
        </w:rPr>
        <w:t xml:space="preserve">устранению и </w:t>
      </w:r>
      <w:r w:rsidR="006C2B45" w:rsidRPr="0037155F">
        <w:rPr>
          <w:rFonts w:eastAsia="Calibri"/>
          <w:sz w:val="24"/>
          <w:szCs w:val="24"/>
          <w:lang w:eastAsia="en-US"/>
        </w:rPr>
        <w:t>недопущению их в дальнейшем</w:t>
      </w:r>
      <w:r w:rsidRPr="0037155F">
        <w:rPr>
          <w:rFonts w:eastAsia="Calibri"/>
          <w:sz w:val="24"/>
          <w:szCs w:val="24"/>
          <w:lang w:eastAsia="en-US"/>
        </w:rPr>
        <w:t xml:space="preserve">. </w:t>
      </w:r>
    </w:p>
    <w:p w:rsidR="009633D3" w:rsidRPr="0037155F" w:rsidRDefault="002215FB" w:rsidP="002215FB">
      <w:pPr>
        <w:shd w:val="clear" w:color="auto" w:fill="FFFFFF"/>
        <w:ind w:firstLine="708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37155F">
        <w:rPr>
          <w:rFonts w:eastAsia="Calibri"/>
          <w:sz w:val="24"/>
          <w:szCs w:val="24"/>
          <w:shd w:val="clear" w:color="auto" w:fill="FFFFFF"/>
          <w:lang w:eastAsia="en-US"/>
        </w:rPr>
        <w:t>3)</w:t>
      </w:r>
      <w:r w:rsidRPr="0037155F">
        <w:rPr>
          <w:rFonts w:eastAsia="Calibri"/>
          <w:i/>
          <w:sz w:val="24"/>
          <w:szCs w:val="24"/>
          <w:shd w:val="clear" w:color="auto" w:fill="FFFFFF"/>
          <w:lang w:eastAsia="en-US"/>
        </w:rPr>
        <w:t xml:space="preserve"> </w:t>
      </w:r>
      <w:r w:rsidR="009633D3" w:rsidRPr="0037155F">
        <w:rPr>
          <w:rFonts w:eastAsia="Calibri"/>
          <w:i/>
          <w:sz w:val="24"/>
          <w:szCs w:val="24"/>
          <w:u w:val="single"/>
          <w:shd w:val="clear" w:color="auto" w:fill="FFFFFF"/>
          <w:lang w:eastAsia="en-US"/>
        </w:rPr>
        <w:t>«Проверка учета и эффективности использования муниципального имущества и земельных участков  Лесозаводского городского округа, а также полноты  и своевременности поступления в бюджет доходов Лесозаводского городского округа от распоряжения имуществом городского округа» (отчет №3 от 12.07.2019)</w:t>
      </w:r>
      <w:r w:rsidRPr="0037155F">
        <w:rPr>
          <w:rFonts w:eastAsia="Calibri"/>
          <w:i/>
          <w:sz w:val="24"/>
          <w:szCs w:val="24"/>
          <w:u w:val="single"/>
          <w:shd w:val="clear" w:color="auto" w:fill="FFFFFF"/>
          <w:lang w:eastAsia="en-US"/>
        </w:rPr>
        <w:t>.</w:t>
      </w:r>
    </w:p>
    <w:p w:rsidR="009633D3" w:rsidRPr="0037155F" w:rsidRDefault="009633D3" w:rsidP="009633D3">
      <w:pPr>
        <w:suppressAutoHyphens/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Управление имущественных отношений</w:t>
      </w:r>
      <w:r w:rsidR="003363CD" w:rsidRPr="0037155F">
        <w:rPr>
          <w:sz w:val="24"/>
          <w:szCs w:val="24"/>
        </w:rPr>
        <w:t xml:space="preserve"> (далее - УИО)</w:t>
      </w:r>
      <w:r w:rsidRPr="0037155F">
        <w:rPr>
          <w:sz w:val="24"/>
          <w:szCs w:val="24"/>
        </w:rPr>
        <w:t xml:space="preserve"> наделено полномочиями по решению вопросов в области владения, пользования и распоряжения имуществом</w:t>
      </w:r>
      <w:r w:rsidRPr="0037155F">
        <w:rPr>
          <w:rFonts w:eastAsia="Calibri"/>
          <w:sz w:val="24"/>
          <w:szCs w:val="24"/>
          <w:shd w:val="clear" w:color="auto" w:fill="FFFFFF"/>
          <w:lang w:eastAsia="en-US"/>
        </w:rPr>
        <w:t xml:space="preserve"> городского округа</w:t>
      </w:r>
      <w:r w:rsidRPr="0037155F">
        <w:rPr>
          <w:sz w:val="24"/>
          <w:szCs w:val="24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 xml:space="preserve"> и</w:t>
      </w:r>
      <w:r w:rsidRPr="0037155F">
        <w:rPr>
          <w:sz w:val="24"/>
          <w:szCs w:val="24"/>
        </w:rPr>
        <w:t xml:space="preserve"> </w:t>
      </w:r>
      <w:r w:rsidR="00D23DEB">
        <w:rPr>
          <w:sz w:val="24"/>
          <w:szCs w:val="24"/>
        </w:rPr>
        <w:t>является</w:t>
      </w:r>
      <w:r w:rsidRPr="0037155F">
        <w:rPr>
          <w:sz w:val="24"/>
          <w:szCs w:val="24"/>
        </w:rPr>
        <w:t xml:space="preserve"> </w:t>
      </w:r>
      <w:r w:rsidRPr="0037155F">
        <w:rPr>
          <w:spacing w:val="-1"/>
          <w:sz w:val="24"/>
          <w:szCs w:val="24"/>
        </w:rPr>
        <w:t xml:space="preserve">главным администратором неналоговых </w:t>
      </w:r>
      <w:r w:rsidRPr="0037155F">
        <w:rPr>
          <w:sz w:val="24"/>
          <w:szCs w:val="24"/>
        </w:rPr>
        <w:t>доходов бюджета.</w:t>
      </w:r>
    </w:p>
    <w:p w:rsidR="00567B5B" w:rsidRPr="0037155F" w:rsidRDefault="003363CD" w:rsidP="00567B5B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 xml:space="preserve">Деятельность УИО направлена на обеспечение </w:t>
      </w:r>
      <w:proofErr w:type="gramStart"/>
      <w:r w:rsidRPr="0037155F">
        <w:rPr>
          <w:sz w:val="24"/>
          <w:szCs w:val="24"/>
        </w:rPr>
        <w:t xml:space="preserve">соблюдения установленного порядка ведения учета имущества казны </w:t>
      </w:r>
      <w:r w:rsidRPr="0037155F">
        <w:rPr>
          <w:rFonts w:eastAsia="Calibri"/>
          <w:sz w:val="24"/>
          <w:szCs w:val="24"/>
          <w:shd w:val="clear" w:color="auto" w:fill="FFFFFF"/>
          <w:lang w:eastAsia="en-US"/>
        </w:rPr>
        <w:t>Лесозаводского городского округа</w:t>
      </w:r>
      <w:proofErr w:type="gramEnd"/>
      <w:r w:rsidRPr="0037155F">
        <w:rPr>
          <w:rFonts w:eastAsia="Calibri"/>
          <w:i/>
          <w:sz w:val="24"/>
          <w:szCs w:val="24"/>
          <w:shd w:val="clear" w:color="auto" w:fill="FFFFFF"/>
          <w:lang w:eastAsia="en-US"/>
        </w:rPr>
        <w:t xml:space="preserve"> </w:t>
      </w:r>
      <w:r w:rsidRPr="0037155F">
        <w:rPr>
          <w:sz w:val="24"/>
          <w:szCs w:val="24"/>
        </w:rPr>
        <w:t>в соответствии с требованиям нормативных правовых актов</w:t>
      </w:r>
      <w:r w:rsidR="00D315E5" w:rsidRPr="0037155F">
        <w:rPr>
          <w:sz w:val="24"/>
          <w:szCs w:val="24"/>
        </w:rPr>
        <w:t xml:space="preserve">. </w:t>
      </w:r>
    </w:p>
    <w:p w:rsidR="00567B5B" w:rsidRPr="0037155F" w:rsidRDefault="00567B5B" w:rsidP="00567B5B">
      <w:pPr>
        <w:ind w:firstLine="851"/>
        <w:rPr>
          <w:bCs/>
          <w:sz w:val="24"/>
          <w:szCs w:val="24"/>
        </w:rPr>
      </w:pPr>
      <w:r w:rsidRPr="0037155F">
        <w:rPr>
          <w:bCs/>
          <w:sz w:val="24"/>
          <w:szCs w:val="24"/>
        </w:rPr>
        <w:t xml:space="preserve">Вместе с тем, в ходе проведения контрольного мероприятия выявлены отдельные недостатки и нарушения: </w:t>
      </w:r>
    </w:p>
    <w:p w:rsidR="003363CD" w:rsidRPr="0037155F" w:rsidRDefault="003363CD" w:rsidP="003363CD">
      <w:pPr>
        <w:tabs>
          <w:tab w:val="left" w:pos="851"/>
        </w:tabs>
        <w:ind w:firstLine="851"/>
        <w:rPr>
          <w:sz w:val="24"/>
          <w:szCs w:val="24"/>
        </w:rPr>
      </w:pPr>
      <w:r w:rsidRPr="0037155F">
        <w:rPr>
          <w:bCs/>
          <w:sz w:val="24"/>
          <w:szCs w:val="24"/>
          <w:lang w:eastAsia="ar-SA"/>
        </w:rPr>
        <w:t xml:space="preserve">- за 2017, 2018 годы </w:t>
      </w:r>
      <w:r w:rsidRPr="0037155F">
        <w:rPr>
          <w:sz w:val="24"/>
          <w:szCs w:val="24"/>
        </w:rPr>
        <w:t xml:space="preserve">бюджетная отчетность по показателю балансовой стоимости нефинансовых активов имущества казны недостоверна на </w:t>
      </w:r>
      <w:r w:rsidRPr="0037155F">
        <w:rPr>
          <w:sz w:val="24"/>
          <w:szCs w:val="24"/>
          <w:lang w:eastAsia="ar-SA"/>
        </w:rPr>
        <w:t xml:space="preserve">41397,3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37155F">
        <w:rPr>
          <w:rFonts w:eastAsia="Calibri"/>
          <w:sz w:val="24"/>
          <w:szCs w:val="24"/>
          <w:lang w:eastAsia="en-US"/>
        </w:rPr>
        <w:t>.</w:t>
      </w:r>
      <w:r w:rsidR="00D3739A" w:rsidRPr="0037155F">
        <w:rPr>
          <w:rFonts w:eastAsia="Calibri"/>
          <w:sz w:val="24"/>
          <w:szCs w:val="24"/>
          <w:lang w:eastAsia="en-US"/>
        </w:rPr>
        <w:t>,</w:t>
      </w:r>
      <w:r w:rsidR="00D3739A" w:rsidRPr="0037155F">
        <w:rPr>
          <w:sz w:val="24"/>
          <w:szCs w:val="24"/>
          <w:lang w:eastAsia="ar-SA"/>
        </w:rPr>
        <w:t xml:space="preserve"> амортизации на 12334,6 </w:t>
      </w:r>
      <w:proofErr w:type="spellStart"/>
      <w:r w:rsidR="00D3739A" w:rsidRPr="0037155F">
        <w:rPr>
          <w:sz w:val="24"/>
          <w:szCs w:val="24"/>
          <w:lang w:eastAsia="ar-SA"/>
        </w:rPr>
        <w:t>тыс.руб</w:t>
      </w:r>
      <w:proofErr w:type="spellEnd"/>
      <w:r w:rsidR="00D3739A" w:rsidRPr="0037155F">
        <w:rPr>
          <w:sz w:val="24"/>
          <w:szCs w:val="24"/>
          <w:lang w:eastAsia="ar-SA"/>
        </w:rPr>
        <w:t>.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 xml:space="preserve">- </w:t>
      </w:r>
      <w:r w:rsidRPr="0037155F">
        <w:rPr>
          <w:sz w:val="24"/>
          <w:szCs w:val="24"/>
          <w:lang w:eastAsia="ar-SA"/>
        </w:rPr>
        <w:t xml:space="preserve">в бухгалтерском учете не отражена стоимость жилого дома  </w:t>
      </w:r>
      <w:proofErr w:type="spellStart"/>
      <w:r w:rsidRPr="0037155F">
        <w:rPr>
          <w:sz w:val="24"/>
          <w:szCs w:val="24"/>
          <w:lang w:eastAsia="ar-SA"/>
        </w:rPr>
        <w:t>с</w:t>
      </w:r>
      <w:proofErr w:type="gramStart"/>
      <w:r w:rsidRPr="0037155F">
        <w:rPr>
          <w:sz w:val="24"/>
          <w:szCs w:val="24"/>
          <w:lang w:eastAsia="ar-SA"/>
        </w:rPr>
        <w:t>.П</w:t>
      </w:r>
      <w:proofErr w:type="gramEnd"/>
      <w:r w:rsidRPr="0037155F">
        <w:rPr>
          <w:sz w:val="24"/>
          <w:szCs w:val="24"/>
          <w:lang w:eastAsia="ar-SA"/>
        </w:rPr>
        <w:t>антелеймоновка</w:t>
      </w:r>
      <w:proofErr w:type="spellEnd"/>
      <w:r w:rsidRPr="0037155F">
        <w:rPr>
          <w:sz w:val="24"/>
          <w:szCs w:val="24"/>
          <w:lang w:eastAsia="ar-SA"/>
        </w:rPr>
        <w:t xml:space="preserve">, ул.Гагарина,1А, включенного в состав имущества казны распоряжением администрации ЛГО </w:t>
      </w:r>
      <w:r w:rsidRPr="0037155F">
        <w:rPr>
          <w:sz w:val="24"/>
          <w:szCs w:val="24"/>
        </w:rPr>
        <w:t>(устранено</w:t>
      </w:r>
      <w:r w:rsidR="00987BD4" w:rsidRPr="0037155F">
        <w:rPr>
          <w:sz w:val="24"/>
          <w:szCs w:val="24"/>
        </w:rPr>
        <w:t xml:space="preserve"> по Представлению</w:t>
      </w:r>
      <w:r w:rsidRPr="0037155F">
        <w:rPr>
          <w:sz w:val="24"/>
          <w:szCs w:val="24"/>
        </w:rPr>
        <w:t>)</w:t>
      </w:r>
      <w:r w:rsidRPr="0037155F">
        <w:rPr>
          <w:sz w:val="24"/>
          <w:szCs w:val="24"/>
          <w:lang w:eastAsia="ar-SA"/>
        </w:rPr>
        <w:t>;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</w:p>
    <w:p w:rsidR="00D3739A" w:rsidRPr="0037155F" w:rsidRDefault="00D97D82" w:rsidP="00D97D8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</w:t>
      </w:r>
      <w:r w:rsidR="00D3739A" w:rsidRPr="0037155F">
        <w:rPr>
          <w:rFonts w:eastAsia="Calibri"/>
          <w:sz w:val="24"/>
          <w:szCs w:val="24"/>
          <w:lang w:eastAsia="en-US"/>
        </w:rPr>
        <w:t>- информация о 593 объектах не отражена Реестре</w:t>
      </w:r>
      <w:r w:rsidR="00D3739A" w:rsidRPr="0037155F">
        <w:rPr>
          <w:sz w:val="24"/>
          <w:szCs w:val="24"/>
        </w:rPr>
        <w:t xml:space="preserve"> имущества казны</w:t>
      </w:r>
      <w:r w:rsidR="00D3739A" w:rsidRPr="0037155F">
        <w:rPr>
          <w:rFonts w:eastAsia="Calibri"/>
          <w:sz w:val="24"/>
          <w:szCs w:val="24"/>
          <w:lang w:eastAsia="en-US"/>
        </w:rPr>
        <w:t xml:space="preserve"> (</w:t>
      </w:r>
      <w:r w:rsidR="00D3739A" w:rsidRPr="0037155F">
        <w:rPr>
          <w:rFonts w:eastAsia="Calibri"/>
          <w:bCs/>
          <w:sz w:val="24"/>
          <w:szCs w:val="24"/>
          <w:lang w:eastAsia="en-US"/>
        </w:rPr>
        <w:t>дороги, инженерные сети, гидротехнические сооружения, колодцы</w:t>
      </w:r>
      <w:r w:rsidR="00D3739A" w:rsidRPr="0037155F">
        <w:rPr>
          <w:rFonts w:eastAsia="Calibri"/>
          <w:sz w:val="24"/>
          <w:szCs w:val="24"/>
          <w:lang w:eastAsia="en-US"/>
        </w:rPr>
        <w:t>)</w:t>
      </w:r>
      <w:r w:rsidR="00B36746" w:rsidRPr="0037155F">
        <w:rPr>
          <w:sz w:val="24"/>
          <w:szCs w:val="24"/>
        </w:rPr>
        <w:t xml:space="preserve"> (устранено по Представлению)</w:t>
      </w:r>
      <w:r w:rsidR="00B36746" w:rsidRPr="0037155F">
        <w:rPr>
          <w:sz w:val="24"/>
          <w:szCs w:val="24"/>
          <w:lang w:eastAsia="ar-SA"/>
        </w:rPr>
        <w:t>;</w:t>
      </w:r>
    </w:p>
    <w:p w:rsidR="00D97D82" w:rsidRPr="0037155F" w:rsidRDefault="00D97D82" w:rsidP="00D97D8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-  в Реестре муниципального имущества не отражено  имущество казны, переданное в аренду КГУП Примтеплоэнерго (382 ед.), а также принятое в состав муниципальной казны на основании распоряжений администрации городского округа в 2016 -2018 годах – 37 ед. на сумму 24070,2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Pr="0037155F">
        <w:rPr>
          <w:rFonts w:eastAsia="Calibri"/>
          <w:sz w:val="24"/>
          <w:szCs w:val="24"/>
          <w:lang w:eastAsia="en-US"/>
        </w:rPr>
        <w:t>.</w:t>
      </w:r>
      <w:r w:rsidR="00AE370D" w:rsidRPr="0037155F">
        <w:rPr>
          <w:sz w:val="24"/>
          <w:szCs w:val="24"/>
        </w:rPr>
        <w:t xml:space="preserve"> (устранено</w:t>
      </w:r>
      <w:r w:rsidR="00987BD4" w:rsidRPr="0037155F">
        <w:rPr>
          <w:sz w:val="24"/>
          <w:szCs w:val="24"/>
        </w:rPr>
        <w:t xml:space="preserve"> по Представлению</w:t>
      </w:r>
      <w:r w:rsidR="00AE370D" w:rsidRPr="0037155F">
        <w:rPr>
          <w:sz w:val="24"/>
          <w:szCs w:val="24"/>
        </w:rPr>
        <w:t>)</w:t>
      </w:r>
      <w:r w:rsidR="00AE370D" w:rsidRPr="0037155F">
        <w:rPr>
          <w:sz w:val="24"/>
          <w:szCs w:val="24"/>
          <w:lang w:eastAsia="ar-SA"/>
        </w:rPr>
        <w:t>;</w:t>
      </w:r>
    </w:p>
    <w:p w:rsidR="00D3739A" w:rsidRPr="0037155F" w:rsidRDefault="00D97D82" w:rsidP="00D97D82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</w:rPr>
        <w:t xml:space="preserve">       </w:t>
      </w:r>
      <w:r w:rsidR="00D3739A" w:rsidRPr="0037155F">
        <w:rPr>
          <w:sz w:val="24"/>
          <w:szCs w:val="24"/>
        </w:rPr>
        <w:t xml:space="preserve">- в Реестре отражено приватизированное имущество, не являющееся объектом казны, на сумму 960,9 </w:t>
      </w:r>
      <w:proofErr w:type="spellStart"/>
      <w:r w:rsidR="00D3739A" w:rsidRPr="0037155F">
        <w:rPr>
          <w:sz w:val="24"/>
          <w:szCs w:val="24"/>
        </w:rPr>
        <w:t>тыс</w:t>
      </w:r>
      <w:proofErr w:type="gramStart"/>
      <w:r w:rsidR="00D3739A" w:rsidRPr="0037155F">
        <w:rPr>
          <w:sz w:val="24"/>
          <w:szCs w:val="24"/>
        </w:rPr>
        <w:t>.р</w:t>
      </w:r>
      <w:proofErr w:type="gramEnd"/>
      <w:r w:rsidR="00D3739A" w:rsidRPr="0037155F">
        <w:rPr>
          <w:sz w:val="24"/>
          <w:szCs w:val="24"/>
        </w:rPr>
        <w:t>уб</w:t>
      </w:r>
      <w:proofErr w:type="spellEnd"/>
      <w:r w:rsidR="00D3739A" w:rsidRPr="0037155F">
        <w:rPr>
          <w:sz w:val="24"/>
          <w:szCs w:val="24"/>
        </w:rPr>
        <w:t>.</w:t>
      </w:r>
      <w:r w:rsidR="00AE370D" w:rsidRPr="0037155F">
        <w:rPr>
          <w:sz w:val="24"/>
          <w:szCs w:val="24"/>
        </w:rPr>
        <w:t xml:space="preserve"> (устранено</w:t>
      </w:r>
      <w:r w:rsidR="00B36746" w:rsidRPr="0037155F">
        <w:rPr>
          <w:sz w:val="24"/>
          <w:szCs w:val="24"/>
        </w:rPr>
        <w:t xml:space="preserve"> по Представлению</w:t>
      </w:r>
      <w:r w:rsidR="00AE370D" w:rsidRPr="0037155F">
        <w:rPr>
          <w:sz w:val="24"/>
          <w:szCs w:val="24"/>
        </w:rPr>
        <w:t>)</w:t>
      </w:r>
      <w:r w:rsidR="00AE370D" w:rsidRPr="0037155F">
        <w:rPr>
          <w:sz w:val="24"/>
          <w:szCs w:val="24"/>
          <w:lang w:eastAsia="ar-SA"/>
        </w:rPr>
        <w:t>;</w:t>
      </w:r>
    </w:p>
    <w:p w:rsidR="00D3739A" w:rsidRPr="0037155F" w:rsidRDefault="00D97D82" w:rsidP="00D97D8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 xml:space="preserve">        </w:t>
      </w:r>
      <w:r w:rsidR="00D3739A" w:rsidRPr="0037155F">
        <w:rPr>
          <w:sz w:val="24"/>
          <w:szCs w:val="24"/>
        </w:rPr>
        <w:t>-</w:t>
      </w:r>
      <w:r w:rsidR="00D3739A" w:rsidRPr="0037155F">
        <w:rPr>
          <w:rFonts w:eastAsia="Calibri"/>
          <w:sz w:val="24"/>
          <w:szCs w:val="24"/>
          <w:lang w:eastAsia="en-US"/>
        </w:rPr>
        <w:t xml:space="preserve"> в структуре Реестр</w:t>
      </w:r>
      <w:r w:rsidR="00762679">
        <w:rPr>
          <w:rFonts w:eastAsia="Calibri"/>
          <w:sz w:val="24"/>
          <w:szCs w:val="24"/>
          <w:lang w:eastAsia="en-US"/>
        </w:rPr>
        <w:t>а</w:t>
      </w:r>
      <w:r w:rsidR="00D3739A" w:rsidRPr="0037155F">
        <w:rPr>
          <w:rFonts w:eastAsia="Calibri"/>
          <w:sz w:val="24"/>
          <w:szCs w:val="24"/>
          <w:lang w:eastAsia="en-US"/>
        </w:rPr>
        <w:t xml:space="preserve"> отсутствует жилой фонд и земельные  участки</w:t>
      </w:r>
      <w:r w:rsidR="00AE370D" w:rsidRPr="0037155F">
        <w:rPr>
          <w:rFonts w:eastAsia="Calibri"/>
          <w:sz w:val="24"/>
          <w:szCs w:val="24"/>
          <w:lang w:eastAsia="en-US"/>
        </w:rPr>
        <w:t xml:space="preserve"> </w:t>
      </w:r>
      <w:r w:rsidR="00AE370D" w:rsidRPr="0037155F">
        <w:rPr>
          <w:sz w:val="24"/>
          <w:szCs w:val="24"/>
        </w:rPr>
        <w:t>(устранено</w:t>
      </w:r>
      <w:r w:rsidR="00987BD4" w:rsidRPr="0037155F">
        <w:rPr>
          <w:sz w:val="24"/>
          <w:szCs w:val="24"/>
        </w:rPr>
        <w:t xml:space="preserve"> по Представлению</w:t>
      </w:r>
      <w:r w:rsidR="00AE370D" w:rsidRPr="0037155F">
        <w:rPr>
          <w:sz w:val="24"/>
          <w:szCs w:val="24"/>
        </w:rPr>
        <w:t>)</w:t>
      </w:r>
      <w:r w:rsidR="00AE370D" w:rsidRPr="0037155F">
        <w:rPr>
          <w:sz w:val="24"/>
          <w:szCs w:val="24"/>
          <w:lang w:eastAsia="ar-SA"/>
        </w:rPr>
        <w:t>;</w:t>
      </w:r>
    </w:p>
    <w:p w:rsidR="00D3739A" w:rsidRPr="0037155F" w:rsidRDefault="00D97D82" w:rsidP="00D97D8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  </w:t>
      </w:r>
      <w:r w:rsidR="00D3739A" w:rsidRPr="0037155F">
        <w:rPr>
          <w:rFonts w:eastAsia="Calibri"/>
          <w:sz w:val="24"/>
          <w:szCs w:val="24"/>
          <w:lang w:eastAsia="en-US"/>
        </w:rPr>
        <w:t>- инвентаризация имущества казны не отражает фактические данные о наличии имущества казны ЛГО, а также балансовую стоимость на отчетную дату;</w:t>
      </w:r>
    </w:p>
    <w:p w:rsidR="009633D3" w:rsidRPr="0037155F" w:rsidRDefault="00D97D82" w:rsidP="009633D3">
      <w:pPr>
        <w:tabs>
          <w:tab w:val="left" w:pos="709"/>
        </w:tabs>
        <w:rPr>
          <w:spacing w:val="-4"/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  </w:t>
      </w:r>
      <w:r w:rsidR="009633D3" w:rsidRPr="0037155F">
        <w:rPr>
          <w:rFonts w:eastAsia="Calibri"/>
          <w:sz w:val="24"/>
          <w:szCs w:val="24"/>
          <w:lang w:eastAsia="en-US"/>
        </w:rPr>
        <w:t>- установлены нарушения</w:t>
      </w:r>
      <w:r w:rsidR="009633D3" w:rsidRPr="0037155F">
        <w:rPr>
          <w:bCs/>
          <w:sz w:val="24"/>
          <w:szCs w:val="24"/>
        </w:rPr>
        <w:t xml:space="preserve"> </w:t>
      </w:r>
      <w:r w:rsidR="009633D3" w:rsidRPr="0037155F">
        <w:rPr>
          <w:rFonts w:eastAsia="Calibri"/>
          <w:sz w:val="24"/>
          <w:szCs w:val="24"/>
          <w:lang w:eastAsia="en-US"/>
        </w:rPr>
        <w:t xml:space="preserve">при списании </w:t>
      </w:r>
      <w:r w:rsidR="00692F57" w:rsidRPr="0037155F">
        <w:rPr>
          <w:spacing w:val="-4"/>
          <w:sz w:val="24"/>
          <w:szCs w:val="24"/>
        </w:rPr>
        <w:t xml:space="preserve">муниципального </w:t>
      </w:r>
      <w:r w:rsidR="009633D3" w:rsidRPr="0037155F">
        <w:rPr>
          <w:spacing w:val="-4"/>
          <w:sz w:val="24"/>
          <w:szCs w:val="24"/>
        </w:rPr>
        <w:t>имущества</w:t>
      </w:r>
      <w:r w:rsidR="00AE370D" w:rsidRPr="0037155F">
        <w:rPr>
          <w:spacing w:val="-4"/>
          <w:sz w:val="24"/>
          <w:szCs w:val="24"/>
        </w:rPr>
        <w:t xml:space="preserve"> </w:t>
      </w:r>
      <w:r w:rsidR="00AE370D" w:rsidRPr="0037155F">
        <w:rPr>
          <w:sz w:val="24"/>
          <w:szCs w:val="24"/>
        </w:rPr>
        <w:t>(устранено</w:t>
      </w:r>
      <w:r w:rsidR="00987BD4" w:rsidRPr="0037155F">
        <w:rPr>
          <w:sz w:val="24"/>
          <w:szCs w:val="24"/>
        </w:rPr>
        <w:t xml:space="preserve"> по Представлению</w:t>
      </w:r>
      <w:r w:rsidR="00AE370D" w:rsidRPr="0037155F">
        <w:rPr>
          <w:sz w:val="24"/>
          <w:szCs w:val="24"/>
        </w:rPr>
        <w:t>)</w:t>
      </w:r>
      <w:r w:rsidR="00AE370D" w:rsidRPr="0037155F">
        <w:rPr>
          <w:sz w:val="24"/>
          <w:szCs w:val="24"/>
          <w:lang w:eastAsia="ar-SA"/>
        </w:rPr>
        <w:t>;</w:t>
      </w:r>
    </w:p>
    <w:p w:rsidR="009633D3" w:rsidRPr="0037155F" w:rsidRDefault="00D97D82" w:rsidP="00D97D82">
      <w:pPr>
        <w:autoSpaceDE w:val="0"/>
        <w:autoSpaceDN w:val="0"/>
        <w:adjustRightInd w:val="0"/>
        <w:rPr>
          <w:spacing w:val="-4"/>
          <w:sz w:val="24"/>
          <w:szCs w:val="24"/>
        </w:rPr>
      </w:pPr>
      <w:r w:rsidRPr="0037155F">
        <w:rPr>
          <w:spacing w:val="-4"/>
          <w:sz w:val="24"/>
          <w:szCs w:val="24"/>
        </w:rPr>
        <w:t xml:space="preserve">        </w:t>
      </w:r>
      <w:r w:rsidR="009633D3" w:rsidRPr="0037155F">
        <w:rPr>
          <w:spacing w:val="-4"/>
          <w:sz w:val="24"/>
          <w:szCs w:val="24"/>
        </w:rPr>
        <w:t xml:space="preserve">- </w:t>
      </w:r>
      <w:r w:rsidR="0091762A" w:rsidRPr="0037155F">
        <w:rPr>
          <w:sz w:val="24"/>
          <w:szCs w:val="24"/>
        </w:rPr>
        <w:t xml:space="preserve">по </w:t>
      </w:r>
      <w:r w:rsidRPr="0037155F">
        <w:rPr>
          <w:sz w:val="24"/>
          <w:szCs w:val="24"/>
        </w:rPr>
        <w:t xml:space="preserve">3 </w:t>
      </w:r>
      <w:r w:rsidR="0091762A" w:rsidRPr="0037155F">
        <w:rPr>
          <w:sz w:val="24"/>
          <w:szCs w:val="24"/>
        </w:rPr>
        <w:t xml:space="preserve">договорам аренды имущества </w:t>
      </w:r>
      <w:r w:rsidR="009633D3" w:rsidRPr="0037155F">
        <w:rPr>
          <w:sz w:val="24"/>
          <w:szCs w:val="24"/>
        </w:rPr>
        <w:t>установлено</w:t>
      </w:r>
      <w:r w:rsidR="00F12670" w:rsidRPr="0037155F">
        <w:rPr>
          <w:rFonts w:eastAsia="Calibri"/>
          <w:sz w:val="24"/>
          <w:szCs w:val="24"/>
          <w:lang w:eastAsia="en-US"/>
        </w:rPr>
        <w:t xml:space="preserve"> занижение размера арендной платы</w:t>
      </w:r>
      <w:r w:rsidR="00F03821" w:rsidRPr="0037155F">
        <w:rPr>
          <w:sz w:val="24"/>
          <w:szCs w:val="24"/>
        </w:rPr>
        <w:t>;</w:t>
      </w:r>
    </w:p>
    <w:p w:rsidR="009633D3" w:rsidRPr="0037155F" w:rsidRDefault="00D97D82" w:rsidP="00D97D82">
      <w:pPr>
        <w:autoSpaceDE w:val="0"/>
        <w:autoSpaceDN w:val="0"/>
        <w:adjustRightInd w:val="0"/>
        <w:rPr>
          <w:bCs/>
          <w:sz w:val="24"/>
          <w:szCs w:val="24"/>
        </w:rPr>
      </w:pPr>
      <w:r w:rsidRPr="0037155F">
        <w:rPr>
          <w:sz w:val="24"/>
          <w:szCs w:val="24"/>
        </w:rPr>
        <w:t xml:space="preserve">       </w:t>
      </w:r>
      <w:r w:rsidR="009633D3" w:rsidRPr="0037155F">
        <w:rPr>
          <w:sz w:val="24"/>
          <w:szCs w:val="24"/>
        </w:rPr>
        <w:t>-</w:t>
      </w:r>
      <w:r w:rsidR="0091762A" w:rsidRPr="0037155F">
        <w:rPr>
          <w:sz w:val="24"/>
          <w:szCs w:val="24"/>
        </w:rPr>
        <w:t xml:space="preserve"> </w:t>
      </w:r>
      <w:r w:rsidR="009633D3" w:rsidRPr="0037155F">
        <w:rPr>
          <w:sz w:val="24"/>
          <w:szCs w:val="24"/>
        </w:rPr>
        <w:t>установлен</w:t>
      </w:r>
      <w:r w:rsidR="00692F57" w:rsidRPr="0037155F">
        <w:rPr>
          <w:sz w:val="24"/>
          <w:szCs w:val="24"/>
        </w:rPr>
        <w:t xml:space="preserve">о завышение </w:t>
      </w:r>
      <w:r w:rsidRPr="0037155F">
        <w:rPr>
          <w:sz w:val="24"/>
          <w:szCs w:val="24"/>
        </w:rPr>
        <w:t xml:space="preserve">начисленной </w:t>
      </w:r>
      <w:r w:rsidR="00692F57" w:rsidRPr="0037155F">
        <w:rPr>
          <w:sz w:val="24"/>
          <w:szCs w:val="24"/>
        </w:rPr>
        <w:t xml:space="preserve">суммы </w:t>
      </w:r>
      <w:r w:rsidR="0091762A" w:rsidRPr="0037155F">
        <w:rPr>
          <w:sz w:val="24"/>
          <w:szCs w:val="24"/>
        </w:rPr>
        <w:t>взносов</w:t>
      </w:r>
      <w:r w:rsidR="00692F57" w:rsidRPr="0037155F">
        <w:rPr>
          <w:sz w:val="24"/>
          <w:szCs w:val="24"/>
        </w:rPr>
        <w:t xml:space="preserve"> </w:t>
      </w:r>
      <w:r w:rsidR="0091762A" w:rsidRPr="0037155F">
        <w:rPr>
          <w:sz w:val="24"/>
          <w:szCs w:val="24"/>
        </w:rPr>
        <w:t>за 2017</w:t>
      </w:r>
      <w:r w:rsidR="00762679">
        <w:rPr>
          <w:sz w:val="24"/>
          <w:szCs w:val="24"/>
        </w:rPr>
        <w:t>-</w:t>
      </w:r>
      <w:r w:rsidR="0091762A" w:rsidRPr="0037155F">
        <w:rPr>
          <w:sz w:val="24"/>
          <w:szCs w:val="24"/>
        </w:rPr>
        <w:t>2018 годы</w:t>
      </w:r>
      <w:r w:rsidR="009633D3" w:rsidRPr="0037155F">
        <w:rPr>
          <w:sz w:val="24"/>
          <w:szCs w:val="24"/>
        </w:rPr>
        <w:t xml:space="preserve"> </w:t>
      </w:r>
      <w:r w:rsidR="0091762A" w:rsidRPr="0037155F">
        <w:rPr>
          <w:sz w:val="24"/>
          <w:szCs w:val="24"/>
        </w:rPr>
        <w:t xml:space="preserve">по счетам </w:t>
      </w:r>
      <w:r w:rsidR="0091762A" w:rsidRPr="0037155F">
        <w:rPr>
          <w:iCs/>
          <w:sz w:val="24"/>
          <w:szCs w:val="24"/>
          <w:lang w:eastAsia="ar-SA"/>
        </w:rPr>
        <w:t>Фонда капитального ремонта многоквартирных домов Приморского края</w:t>
      </w:r>
      <w:r w:rsidRPr="0037155F">
        <w:rPr>
          <w:iCs/>
          <w:sz w:val="24"/>
          <w:szCs w:val="24"/>
          <w:lang w:eastAsia="ar-SA"/>
        </w:rPr>
        <w:t>;</w:t>
      </w:r>
    </w:p>
    <w:p w:rsidR="009633D3" w:rsidRPr="0037155F" w:rsidRDefault="00D97D82" w:rsidP="00D97D8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</w:t>
      </w:r>
      <w:r w:rsidR="00392908" w:rsidRPr="0037155F">
        <w:rPr>
          <w:rFonts w:eastAsia="Calibri"/>
          <w:sz w:val="24"/>
          <w:szCs w:val="24"/>
          <w:lang w:eastAsia="en-US"/>
        </w:rPr>
        <w:t xml:space="preserve">- </w:t>
      </w:r>
      <w:r w:rsidR="009633D3" w:rsidRPr="0037155F">
        <w:rPr>
          <w:rFonts w:eastAsia="Calibri"/>
          <w:sz w:val="24"/>
          <w:szCs w:val="24"/>
          <w:lang w:eastAsia="en-US"/>
        </w:rPr>
        <w:t xml:space="preserve">не проводилась </w:t>
      </w:r>
      <w:proofErr w:type="spellStart"/>
      <w:r w:rsidR="009633D3" w:rsidRPr="0037155F">
        <w:rPr>
          <w:rFonts w:eastAsia="Calibri"/>
          <w:sz w:val="24"/>
          <w:szCs w:val="24"/>
          <w:lang w:eastAsia="en-US"/>
        </w:rPr>
        <w:t>претензионно</w:t>
      </w:r>
      <w:proofErr w:type="spellEnd"/>
      <w:r w:rsidR="009633D3" w:rsidRPr="0037155F">
        <w:rPr>
          <w:rFonts w:eastAsia="Calibri"/>
          <w:sz w:val="24"/>
          <w:szCs w:val="24"/>
          <w:lang w:eastAsia="en-US"/>
        </w:rPr>
        <w:t>-исковая работа с КГУП «Примтеплоэнерго»</w:t>
      </w:r>
      <w:r w:rsidR="00392908" w:rsidRPr="0037155F">
        <w:rPr>
          <w:sz w:val="24"/>
          <w:szCs w:val="24"/>
        </w:rPr>
        <w:t xml:space="preserve"> </w:t>
      </w:r>
      <w:r w:rsidR="00392908" w:rsidRPr="0037155F">
        <w:rPr>
          <w:rFonts w:eastAsia="Calibri"/>
          <w:sz w:val="24"/>
          <w:szCs w:val="24"/>
          <w:lang w:eastAsia="en-US"/>
        </w:rPr>
        <w:t xml:space="preserve">по взысканию пени </w:t>
      </w:r>
      <w:r w:rsidR="00D3739A" w:rsidRPr="0037155F">
        <w:rPr>
          <w:rFonts w:eastAsia="Calibri"/>
          <w:sz w:val="24"/>
          <w:szCs w:val="24"/>
          <w:lang w:eastAsia="en-US"/>
        </w:rPr>
        <w:t xml:space="preserve">в сумме </w:t>
      </w:r>
      <w:r w:rsidR="001A3FC6" w:rsidRPr="0037155F">
        <w:rPr>
          <w:rFonts w:eastAsia="Calibri"/>
          <w:sz w:val="24"/>
          <w:szCs w:val="24"/>
          <w:lang w:eastAsia="en-US"/>
        </w:rPr>
        <w:t xml:space="preserve">1058,9 </w:t>
      </w:r>
      <w:proofErr w:type="spellStart"/>
      <w:r w:rsidR="001A3FC6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1A3FC6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1A3FC6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1A3FC6" w:rsidRPr="0037155F">
        <w:rPr>
          <w:rFonts w:eastAsia="Calibri"/>
          <w:sz w:val="24"/>
          <w:szCs w:val="24"/>
          <w:lang w:eastAsia="en-US"/>
        </w:rPr>
        <w:t xml:space="preserve">. </w:t>
      </w:r>
      <w:r w:rsidR="009633D3" w:rsidRPr="0037155F">
        <w:rPr>
          <w:rFonts w:eastAsia="Calibri"/>
          <w:sz w:val="24"/>
          <w:szCs w:val="24"/>
          <w:lang w:eastAsia="en-US"/>
        </w:rPr>
        <w:t>за просрочки платежа</w:t>
      </w:r>
      <w:r w:rsidR="00DA10E4" w:rsidRPr="0037155F">
        <w:rPr>
          <w:rFonts w:eastAsia="Calibri"/>
          <w:sz w:val="24"/>
          <w:szCs w:val="24"/>
          <w:lang w:eastAsia="en-US"/>
        </w:rPr>
        <w:t xml:space="preserve">; </w:t>
      </w:r>
    </w:p>
    <w:p w:rsidR="0091762A" w:rsidRPr="0037155F" w:rsidRDefault="00987BD4" w:rsidP="00987BD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</w:t>
      </w:r>
      <w:r w:rsidR="00DA10E4" w:rsidRPr="0037155F">
        <w:rPr>
          <w:rFonts w:eastAsia="Calibri"/>
          <w:sz w:val="24"/>
          <w:szCs w:val="24"/>
          <w:lang w:eastAsia="en-US"/>
        </w:rPr>
        <w:t>-</w:t>
      </w:r>
      <w:r w:rsidR="0091762A" w:rsidRPr="0037155F">
        <w:rPr>
          <w:rFonts w:eastAsia="Calibri"/>
          <w:sz w:val="24"/>
          <w:szCs w:val="24"/>
          <w:lang w:eastAsia="en-US"/>
        </w:rPr>
        <w:t xml:space="preserve"> не предъявлялись пени, предусмотренные условиями договора,</w:t>
      </w:r>
      <w:r w:rsidR="0091762A" w:rsidRPr="0037155F">
        <w:rPr>
          <w:bCs/>
          <w:sz w:val="24"/>
          <w:szCs w:val="24"/>
        </w:rPr>
        <w:t xml:space="preserve"> </w:t>
      </w:r>
      <w:r w:rsidR="0091762A" w:rsidRPr="0037155F">
        <w:rPr>
          <w:rFonts w:eastAsia="Calibri"/>
          <w:sz w:val="24"/>
          <w:szCs w:val="24"/>
          <w:lang w:eastAsia="en-US"/>
        </w:rPr>
        <w:t>за несвоевременную уплату платежей по договорам на установку и эксплуатацию рекламной конструкции</w:t>
      </w:r>
      <w:r w:rsidR="00B36746" w:rsidRPr="0037155F">
        <w:rPr>
          <w:rFonts w:eastAsia="Calibri"/>
          <w:sz w:val="24"/>
          <w:szCs w:val="24"/>
          <w:lang w:eastAsia="en-US"/>
        </w:rPr>
        <w:t>.</w:t>
      </w:r>
    </w:p>
    <w:p w:rsidR="009633D3" w:rsidRPr="0037155F" w:rsidRDefault="009633D3" w:rsidP="00AE370D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В </w:t>
      </w:r>
      <w:r w:rsidR="00220EE5" w:rsidRPr="0037155F">
        <w:rPr>
          <w:rFonts w:eastAsia="Calibri"/>
          <w:sz w:val="24"/>
          <w:szCs w:val="24"/>
          <w:lang w:eastAsia="en-US"/>
        </w:rPr>
        <w:t>П</w:t>
      </w:r>
      <w:r w:rsidRPr="0037155F">
        <w:rPr>
          <w:rFonts w:eastAsia="Calibri"/>
          <w:sz w:val="24"/>
          <w:szCs w:val="24"/>
          <w:lang w:eastAsia="en-US"/>
        </w:rPr>
        <w:t xml:space="preserve">редставлении </w:t>
      </w:r>
      <w:r w:rsidR="00961BB6" w:rsidRPr="0037155F">
        <w:rPr>
          <w:rFonts w:eastAsia="Calibri"/>
          <w:sz w:val="24"/>
          <w:szCs w:val="24"/>
          <w:lang w:eastAsia="en-US"/>
        </w:rPr>
        <w:t xml:space="preserve">по результатам контрольного мероприятия </w:t>
      </w:r>
      <w:r w:rsidR="00D315E5" w:rsidRPr="0037155F">
        <w:rPr>
          <w:rFonts w:eastAsia="Calibri"/>
          <w:sz w:val="24"/>
          <w:szCs w:val="24"/>
          <w:lang w:eastAsia="en-US"/>
        </w:rPr>
        <w:t xml:space="preserve">Управлению имущественных отношений рекомендовано </w:t>
      </w:r>
      <w:r w:rsidR="00795CA8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>повыш</w:t>
      </w:r>
      <w:r w:rsidR="00D315E5" w:rsidRPr="0037155F">
        <w:rPr>
          <w:rFonts w:eastAsia="Calibri"/>
          <w:sz w:val="24"/>
          <w:szCs w:val="24"/>
          <w:lang w:eastAsia="en-US"/>
        </w:rPr>
        <w:t>ать</w:t>
      </w:r>
      <w:r w:rsidRPr="0037155F">
        <w:rPr>
          <w:rFonts w:eastAsia="Calibri"/>
          <w:sz w:val="24"/>
          <w:szCs w:val="24"/>
          <w:lang w:eastAsia="en-US"/>
        </w:rPr>
        <w:t xml:space="preserve"> эффективност</w:t>
      </w:r>
      <w:r w:rsidR="00D315E5" w:rsidRPr="0037155F">
        <w:rPr>
          <w:rFonts w:eastAsia="Calibri"/>
          <w:sz w:val="24"/>
          <w:szCs w:val="24"/>
          <w:lang w:eastAsia="en-US"/>
        </w:rPr>
        <w:t>ь</w:t>
      </w:r>
      <w:r w:rsidRPr="0037155F">
        <w:rPr>
          <w:rFonts w:eastAsia="Calibri"/>
          <w:sz w:val="24"/>
          <w:szCs w:val="24"/>
          <w:lang w:eastAsia="en-US"/>
        </w:rPr>
        <w:t xml:space="preserve"> использован</w:t>
      </w:r>
      <w:r w:rsidR="00392908" w:rsidRPr="0037155F">
        <w:rPr>
          <w:rFonts w:eastAsia="Calibri"/>
          <w:sz w:val="24"/>
          <w:szCs w:val="24"/>
          <w:lang w:eastAsia="en-US"/>
        </w:rPr>
        <w:t xml:space="preserve">ия муниципального имущества, </w:t>
      </w:r>
      <w:r w:rsidR="00795CA8" w:rsidRPr="0037155F">
        <w:rPr>
          <w:rFonts w:eastAsia="Calibri"/>
          <w:sz w:val="24"/>
          <w:szCs w:val="24"/>
          <w:lang w:eastAsia="en-US"/>
        </w:rPr>
        <w:t>в том числе</w:t>
      </w:r>
      <w:r w:rsidR="00AE370D" w:rsidRPr="0037155F">
        <w:rPr>
          <w:rFonts w:eastAsia="Calibri"/>
          <w:sz w:val="24"/>
          <w:szCs w:val="24"/>
          <w:lang w:eastAsia="en-US"/>
        </w:rPr>
        <w:t>:</w:t>
      </w:r>
      <w:r w:rsidR="00D315E5" w:rsidRPr="0037155F">
        <w:rPr>
          <w:rFonts w:eastAsia="Calibri"/>
          <w:sz w:val="24"/>
          <w:szCs w:val="24"/>
          <w:lang w:eastAsia="en-US"/>
        </w:rPr>
        <w:t xml:space="preserve"> провести работу по изменению </w:t>
      </w:r>
      <w:r w:rsidR="00762679">
        <w:rPr>
          <w:rFonts w:eastAsia="Calibri"/>
          <w:sz w:val="24"/>
          <w:szCs w:val="24"/>
          <w:lang w:eastAsia="en-US"/>
        </w:rPr>
        <w:t xml:space="preserve">с безвозмездного </w:t>
      </w:r>
      <w:r w:rsidR="00D315E5" w:rsidRPr="0037155F">
        <w:rPr>
          <w:rFonts w:eastAsia="Calibri"/>
          <w:sz w:val="24"/>
          <w:szCs w:val="24"/>
          <w:lang w:eastAsia="en-US"/>
        </w:rPr>
        <w:t>права пользования сетями холодного водоснабжения и водоотведения на</w:t>
      </w:r>
      <w:r w:rsidR="00392908" w:rsidRPr="0037155F">
        <w:rPr>
          <w:rFonts w:eastAsia="Calibri"/>
          <w:sz w:val="24"/>
          <w:szCs w:val="24"/>
          <w:lang w:eastAsia="en-US"/>
        </w:rPr>
        <w:t xml:space="preserve"> концесси</w:t>
      </w:r>
      <w:r w:rsidR="00795CA8" w:rsidRPr="0037155F">
        <w:rPr>
          <w:rFonts w:eastAsia="Calibri"/>
          <w:sz w:val="24"/>
          <w:szCs w:val="24"/>
          <w:lang w:eastAsia="en-US"/>
        </w:rPr>
        <w:t>онны</w:t>
      </w:r>
      <w:r w:rsidR="00D315E5" w:rsidRPr="0037155F">
        <w:rPr>
          <w:rFonts w:eastAsia="Calibri"/>
          <w:sz w:val="24"/>
          <w:szCs w:val="24"/>
          <w:lang w:eastAsia="en-US"/>
        </w:rPr>
        <w:t xml:space="preserve">е </w:t>
      </w:r>
      <w:r w:rsidR="00795CA8" w:rsidRPr="0037155F">
        <w:rPr>
          <w:rFonts w:eastAsia="Calibri"/>
          <w:sz w:val="24"/>
          <w:szCs w:val="24"/>
          <w:lang w:eastAsia="en-US"/>
        </w:rPr>
        <w:t>соглашения</w:t>
      </w:r>
      <w:r w:rsidR="00392908" w:rsidRPr="0037155F">
        <w:rPr>
          <w:rFonts w:eastAsia="Calibri"/>
          <w:sz w:val="24"/>
          <w:szCs w:val="24"/>
          <w:lang w:eastAsia="en-US"/>
        </w:rPr>
        <w:t xml:space="preserve"> или </w:t>
      </w:r>
      <w:r w:rsidR="00762679">
        <w:rPr>
          <w:rFonts w:eastAsia="Calibri"/>
          <w:sz w:val="24"/>
          <w:szCs w:val="24"/>
          <w:lang w:eastAsia="en-US"/>
        </w:rPr>
        <w:t xml:space="preserve">договор </w:t>
      </w:r>
      <w:r w:rsidR="00392908" w:rsidRPr="0037155F">
        <w:rPr>
          <w:rFonts w:eastAsia="Calibri"/>
          <w:sz w:val="24"/>
          <w:szCs w:val="24"/>
          <w:lang w:eastAsia="en-US"/>
        </w:rPr>
        <w:t>аренд</w:t>
      </w:r>
      <w:r w:rsidR="00762679">
        <w:rPr>
          <w:rFonts w:eastAsia="Calibri"/>
          <w:sz w:val="24"/>
          <w:szCs w:val="24"/>
          <w:lang w:eastAsia="en-US"/>
        </w:rPr>
        <w:t>ы</w:t>
      </w:r>
      <w:r w:rsidR="00292D83" w:rsidRPr="0037155F">
        <w:rPr>
          <w:rFonts w:eastAsia="Calibri"/>
          <w:sz w:val="24"/>
          <w:szCs w:val="24"/>
          <w:lang w:eastAsia="en-US"/>
        </w:rPr>
        <w:t>;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292D83" w:rsidRPr="0037155F">
        <w:rPr>
          <w:rFonts w:eastAsia="Calibri"/>
          <w:sz w:val="24"/>
          <w:szCs w:val="24"/>
          <w:lang w:eastAsia="en-US"/>
        </w:rPr>
        <w:t>ежегодн</w:t>
      </w:r>
      <w:r w:rsidR="00762679">
        <w:rPr>
          <w:rFonts w:eastAsia="Calibri"/>
          <w:sz w:val="24"/>
          <w:szCs w:val="24"/>
          <w:lang w:eastAsia="en-US"/>
        </w:rPr>
        <w:t>о</w:t>
      </w:r>
      <w:r w:rsidR="00292D83" w:rsidRPr="0037155F">
        <w:rPr>
          <w:rFonts w:eastAsia="Calibri"/>
          <w:sz w:val="24"/>
          <w:szCs w:val="24"/>
          <w:lang w:eastAsia="en-US"/>
        </w:rPr>
        <w:t xml:space="preserve"> индекс</w:t>
      </w:r>
      <w:r w:rsidR="00762679">
        <w:rPr>
          <w:rFonts w:eastAsia="Calibri"/>
          <w:sz w:val="24"/>
          <w:szCs w:val="24"/>
          <w:lang w:eastAsia="en-US"/>
        </w:rPr>
        <w:t>ировать</w:t>
      </w:r>
      <w:r w:rsidR="00292D83" w:rsidRPr="0037155F">
        <w:rPr>
          <w:rFonts w:eastAsia="Calibri"/>
          <w:sz w:val="24"/>
          <w:szCs w:val="24"/>
          <w:lang w:eastAsia="en-US"/>
        </w:rPr>
        <w:t xml:space="preserve"> ставки арендной платы на </w:t>
      </w:r>
      <w:r w:rsidR="00762679">
        <w:rPr>
          <w:rFonts w:eastAsia="Calibri"/>
          <w:sz w:val="24"/>
          <w:szCs w:val="24"/>
          <w:lang w:eastAsia="en-US"/>
        </w:rPr>
        <w:t>установленный у</w:t>
      </w:r>
      <w:r w:rsidR="00292D83" w:rsidRPr="0037155F">
        <w:rPr>
          <w:rFonts w:eastAsia="Calibri"/>
          <w:sz w:val="24"/>
          <w:szCs w:val="24"/>
          <w:lang w:eastAsia="en-US"/>
        </w:rPr>
        <w:t>ровень инфляции; прове</w:t>
      </w:r>
      <w:r w:rsidR="00D315E5" w:rsidRPr="0037155F">
        <w:rPr>
          <w:rFonts w:eastAsia="Calibri"/>
          <w:sz w:val="24"/>
          <w:szCs w:val="24"/>
          <w:lang w:eastAsia="en-US"/>
        </w:rPr>
        <w:t>сти</w:t>
      </w:r>
      <w:r w:rsidR="00AE370D" w:rsidRPr="0037155F">
        <w:rPr>
          <w:rFonts w:eastAsia="Calibri"/>
          <w:sz w:val="24"/>
          <w:szCs w:val="24"/>
          <w:lang w:eastAsia="en-US"/>
        </w:rPr>
        <w:t xml:space="preserve"> </w:t>
      </w:r>
      <w:r w:rsidR="00292D83" w:rsidRPr="0037155F">
        <w:rPr>
          <w:rFonts w:eastAsia="Calibri"/>
          <w:sz w:val="24"/>
          <w:szCs w:val="24"/>
          <w:lang w:eastAsia="en-US"/>
        </w:rPr>
        <w:t>сверк</w:t>
      </w:r>
      <w:r w:rsidR="00D315E5" w:rsidRPr="0037155F">
        <w:rPr>
          <w:rFonts w:eastAsia="Calibri"/>
          <w:sz w:val="24"/>
          <w:szCs w:val="24"/>
          <w:lang w:eastAsia="en-US"/>
        </w:rPr>
        <w:t xml:space="preserve">у </w:t>
      </w:r>
      <w:r w:rsidR="00AE370D" w:rsidRPr="0037155F">
        <w:rPr>
          <w:rFonts w:eastAsia="Calibri"/>
          <w:sz w:val="24"/>
          <w:szCs w:val="24"/>
          <w:lang w:eastAsia="en-US"/>
        </w:rPr>
        <w:t>начислен</w:t>
      </w:r>
      <w:r w:rsidR="00762679">
        <w:rPr>
          <w:rFonts w:eastAsia="Calibri"/>
          <w:sz w:val="24"/>
          <w:szCs w:val="24"/>
          <w:lang w:eastAsia="en-US"/>
        </w:rPr>
        <w:t>ия</w:t>
      </w:r>
      <w:r w:rsidR="00AE370D" w:rsidRPr="0037155F">
        <w:rPr>
          <w:rFonts w:eastAsia="Calibri"/>
          <w:sz w:val="24"/>
          <w:szCs w:val="24"/>
          <w:lang w:eastAsia="en-US"/>
        </w:rPr>
        <w:t xml:space="preserve"> взносов</w:t>
      </w:r>
      <w:r w:rsidR="00762679">
        <w:rPr>
          <w:rFonts w:eastAsia="Calibri"/>
          <w:sz w:val="24"/>
          <w:szCs w:val="24"/>
          <w:lang w:eastAsia="en-US"/>
        </w:rPr>
        <w:t xml:space="preserve"> с</w:t>
      </w:r>
      <w:r w:rsidR="00292D83" w:rsidRPr="0037155F">
        <w:rPr>
          <w:rFonts w:eastAsia="Calibri"/>
          <w:sz w:val="24"/>
          <w:szCs w:val="24"/>
          <w:lang w:eastAsia="en-US"/>
        </w:rPr>
        <w:t xml:space="preserve"> </w:t>
      </w:r>
      <w:r w:rsidR="00292D83" w:rsidRPr="0037155F">
        <w:rPr>
          <w:iCs/>
          <w:sz w:val="24"/>
          <w:szCs w:val="24"/>
          <w:lang w:eastAsia="ar-SA"/>
        </w:rPr>
        <w:t>Фондом капитального ремонта многоквартирных домов Приморского края в целях недопущения неэффективных расходов бюджета.</w:t>
      </w:r>
    </w:p>
    <w:p w:rsidR="00C171E2" w:rsidRPr="0037155F" w:rsidRDefault="000E3842" w:rsidP="00A93E7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>В</w:t>
      </w:r>
      <w:r w:rsidR="009633D3" w:rsidRPr="0037155F">
        <w:rPr>
          <w:rFonts w:eastAsia="Calibri"/>
          <w:sz w:val="24"/>
          <w:szCs w:val="24"/>
          <w:lang w:eastAsia="en-US"/>
        </w:rPr>
        <w:t xml:space="preserve"> Контрольно-счетную палату направлен</w:t>
      </w:r>
      <w:r w:rsidR="00220EE5" w:rsidRPr="0037155F">
        <w:rPr>
          <w:rFonts w:eastAsia="Calibri"/>
          <w:sz w:val="24"/>
          <w:szCs w:val="24"/>
          <w:lang w:eastAsia="en-US"/>
        </w:rPr>
        <w:t>а</w:t>
      </w:r>
      <w:r w:rsidR="009633D3" w:rsidRPr="0037155F">
        <w:rPr>
          <w:rFonts w:eastAsia="Calibri"/>
          <w:sz w:val="24"/>
          <w:szCs w:val="24"/>
          <w:lang w:eastAsia="en-US"/>
        </w:rPr>
        <w:t xml:space="preserve"> </w:t>
      </w:r>
      <w:r w:rsidR="00220EE5" w:rsidRPr="0037155F">
        <w:rPr>
          <w:rFonts w:eastAsia="Calibri"/>
          <w:sz w:val="24"/>
          <w:szCs w:val="24"/>
          <w:lang w:eastAsia="en-US"/>
        </w:rPr>
        <w:t xml:space="preserve">информация по исполнению Представления, согласно которой </w:t>
      </w:r>
      <w:r w:rsidRPr="0037155F">
        <w:rPr>
          <w:rFonts w:eastAsia="Calibri"/>
          <w:sz w:val="24"/>
          <w:szCs w:val="24"/>
          <w:lang w:eastAsia="en-US"/>
        </w:rPr>
        <w:t xml:space="preserve">УИО </w:t>
      </w:r>
      <w:r w:rsidR="00C7219C" w:rsidRPr="0037155F">
        <w:rPr>
          <w:rFonts w:eastAsia="Calibri"/>
          <w:sz w:val="24"/>
          <w:szCs w:val="24"/>
          <w:lang w:eastAsia="en-US"/>
        </w:rPr>
        <w:t>выполняется</w:t>
      </w:r>
      <w:r w:rsidR="00AE370D" w:rsidRPr="0037155F">
        <w:rPr>
          <w:rFonts w:eastAsia="Calibri"/>
          <w:sz w:val="24"/>
          <w:szCs w:val="24"/>
          <w:lang w:eastAsia="en-US"/>
        </w:rPr>
        <w:t xml:space="preserve"> план мероприятий</w:t>
      </w:r>
      <w:r w:rsidR="00AE370D" w:rsidRPr="0037155F">
        <w:rPr>
          <w:b/>
          <w:bCs/>
          <w:sz w:val="24"/>
          <w:szCs w:val="24"/>
        </w:rPr>
        <w:t xml:space="preserve">  </w:t>
      </w:r>
      <w:r w:rsidR="00AE370D" w:rsidRPr="0037155F">
        <w:rPr>
          <w:rFonts w:eastAsia="Calibri"/>
          <w:sz w:val="24"/>
          <w:szCs w:val="24"/>
          <w:lang w:eastAsia="en-US"/>
        </w:rPr>
        <w:t xml:space="preserve">в целях устранения выявленных нарушений и </w:t>
      </w:r>
      <w:r w:rsidR="00AE370D" w:rsidRPr="0037155F">
        <w:rPr>
          <w:sz w:val="24"/>
          <w:szCs w:val="24"/>
        </w:rPr>
        <w:t>недостатков</w:t>
      </w:r>
      <w:r w:rsidR="00987BD4" w:rsidRPr="0037155F">
        <w:rPr>
          <w:sz w:val="24"/>
          <w:szCs w:val="24"/>
        </w:rPr>
        <w:t>.</w:t>
      </w:r>
      <w:r w:rsidRPr="0037155F">
        <w:rPr>
          <w:sz w:val="24"/>
          <w:szCs w:val="24"/>
        </w:rPr>
        <w:t xml:space="preserve"> </w:t>
      </w:r>
      <w:r w:rsidR="009369A1">
        <w:rPr>
          <w:sz w:val="24"/>
          <w:szCs w:val="24"/>
        </w:rPr>
        <w:t xml:space="preserve">За допущенные нарушения к дисциплинарной ответственности привлечено 2 </w:t>
      </w:r>
      <w:proofErr w:type="gramStart"/>
      <w:r w:rsidR="009369A1">
        <w:rPr>
          <w:sz w:val="24"/>
          <w:szCs w:val="24"/>
        </w:rPr>
        <w:t>должностных</w:t>
      </w:r>
      <w:proofErr w:type="gramEnd"/>
      <w:r w:rsidR="009369A1">
        <w:rPr>
          <w:sz w:val="24"/>
          <w:szCs w:val="24"/>
        </w:rPr>
        <w:t xml:space="preserve"> лица.</w:t>
      </w:r>
    </w:p>
    <w:p w:rsidR="00B22C18" w:rsidRPr="0037155F" w:rsidRDefault="002D7BE8" w:rsidP="002215FB">
      <w:pPr>
        <w:tabs>
          <w:tab w:val="left" w:pos="993"/>
        </w:tabs>
        <w:suppressAutoHyphens/>
        <w:ind w:firstLine="709"/>
        <w:rPr>
          <w:i/>
          <w:sz w:val="24"/>
          <w:szCs w:val="24"/>
        </w:rPr>
      </w:pPr>
      <w:r w:rsidRPr="0037155F">
        <w:rPr>
          <w:rFonts w:eastAsia="Calibri"/>
          <w:sz w:val="24"/>
          <w:szCs w:val="24"/>
        </w:rPr>
        <w:lastRenderedPageBreak/>
        <w:t xml:space="preserve">4) </w:t>
      </w:r>
      <w:r w:rsidR="0051755E" w:rsidRPr="0037155F">
        <w:rPr>
          <w:i/>
          <w:sz w:val="24"/>
          <w:szCs w:val="24"/>
          <w:u w:val="single"/>
        </w:rPr>
        <w:t>«</w:t>
      </w:r>
      <w:r w:rsidR="0051755E" w:rsidRPr="0037155F">
        <w:rPr>
          <w:bCs/>
          <w:i/>
          <w:sz w:val="24"/>
          <w:szCs w:val="24"/>
          <w:u w:val="single"/>
        </w:rPr>
        <w:t>Проверка законности и эффективности использования бюджетных средств, направленных на выполнение мероприятий подпрограммы «Обеспечение населения Лесозаводского городского округа чистой питьевой водой» муниципальной программы «Обеспечение доступными и качественными услугами жилищно-коммунального комплекса населения Лесозаводского городского округа» за 2018 год и истекший период 2019 года»</w:t>
      </w:r>
      <w:r w:rsidR="0051755E" w:rsidRPr="0037155F">
        <w:rPr>
          <w:i/>
          <w:sz w:val="24"/>
          <w:szCs w:val="24"/>
          <w:u w:val="single"/>
        </w:rPr>
        <w:t xml:space="preserve"> (отчет  от 08.08.2019 №4).</w:t>
      </w:r>
    </w:p>
    <w:p w:rsidR="001F7EAF" w:rsidRPr="0037155F" w:rsidRDefault="001F7EAF" w:rsidP="00567B5B">
      <w:pPr>
        <w:ind w:firstLine="708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За проверяемый период в рамках мероприятий </w:t>
      </w:r>
      <w:r w:rsidRPr="0037155F">
        <w:rPr>
          <w:rFonts w:eastAsia="Calibri"/>
          <w:bCs/>
          <w:sz w:val="24"/>
          <w:szCs w:val="24"/>
        </w:rPr>
        <w:t xml:space="preserve">подпрограммы </w:t>
      </w:r>
      <w:r w:rsidRPr="0037155F">
        <w:rPr>
          <w:rFonts w:eastAsia="Calibri"/>
          <w:sz w:val="24"/>
          <w:szCs w:val="24"/>
          <w:lang w:eastAsia="en-US"/>
        </w:rPr>
        <w:t xml:space="preserve">выполнены работы по устранению аварийных ситуаций централизованной водопроводной сети в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г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.Л</w:t>
      </w:r>
      <w:proofErr w:type="gramEnd"/>
      <w:r w:rsidRPr="0037155F">
        <w:rPr>
          <w:rFonts w:eastAsia="Calibri"/>
          <w:sz w:val="24"/>
          <w:szCs w:val="24"/>
          <w:lang w:eastAsia="en-US"/>
        </w:rPr>
        <w:t>есозаводск</w:t>
      </w:r>
      <w:proofErr w:type="spellEnd"/>
      <w:r w:rsidRPr="0037155F">
        <w:rPr>
          <w:rFonts w:eastAsia="Calibri"/>
          <w:sz w:val="24"/>
          <w:szCs w:val="24"/>
          <w:lang w:eastAsia="en-US"/>
        </w:rPr>
        <w:t xml:space="preserve">, в том числе ремонт сетей водоснабжения в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мкр</w:t>
      </w:r>
      <w:proofErr w:type="spellEnd"/>
      <w:r w:rsidRPr="0037155F">
        <w:rPr>
          <w:rFonts w:eastAsia="Calibri"/>
          <w:sz w:val="24"/>
          <w:szCs w:val="24"/>
          <w:lang w:eastAsia="en-US"/>
        </w:rPr>
        <w:t>. Юго-Западный; ремонт сетей водопровода в 4х селах (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с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.Г</w:t>
      </w:r>
      <w:proofErr w:type="gramEnd"/>
      <w:r w:rsidRPr="0037155F">
        <w:rPr>
          <w:rFonts w:eastAsia="Calibri"/>
          <w:sz w:val="24"/>
          <w:szCs w:val="24"/>
          <w:lang w:eastAsia="en-US"/>
        </w:rPr>
        <w:t>лазовка</w:t>
      </w:r>
      <w:proofErr w:type="spellEnd"/>
      <w:r w:rsidRPr="0037155F">
        <w:rPr>
          <w:rFonts w:eastAsia="Calibri"/>
          <w:sz w:val="24"/>
          <w:szCs w:val="24"/>
          <w:lang w:eastAsia="en-US"/>
        </w:rPr>
        <w:t xml:space="preserve">, в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с.Курское</w:t>
      </w:r>
      <w:proofErr w:type="spellEnd"/>
      <w:r w:rsidRPr="0037155F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с.Урожайное</w:t>
      </w:r>
      <w:proofErr w:type="spellEnd"/>
      <w:r w:rsidRPr="0037155F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с.Пантелеймоновка</w:t>
      </w:r>
      <w:proofErr w:type="spellEnd"/>
      <w:r w:rsidRPr="0037155F">
        <w:rPr>
          <w:rFonts w:eastAsia="Calibri"/>
          <w:sz w:val="24"/>
          <w:szCs w:val="24"/>
          <w:lang w:eastAsia="en-US"/>
        </w:rPr>
        <w:t xml:space="preserve">); замена погружного насоса в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с.Ильмовка</w:t>
      </w:r>
      <w:proofErr w:type="spellEnd"/>
      <w:r w:rsidRPr="0037155F">
        <w:rPr>
          <w:rFonts w:eastAsia="Calibri"/>
          <w:sz w:val="24"/>
          <w:szCs w:val="24"/>
          <w:lang w:eastAsia="en-US"/>
        </w:rPr>
        <w:t xml:space="preserve">; ремонт источников децентрализованного водоснабжения (13 колодцев: 5 - в Лесозаводске, 8 - в селах) и прочистка канализационных сетей в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мкр</w:t>
      </w:r>
      <w:proofErr w:type="spellEnd"/>
      <w:r w:rsidRPr="0037155F">
        <w:rPr>
          <w:rFonts w:eastAsia="Calibri"/>
          <w:sz w:val="24"/>
          <w:szCs w:val="24"/>
          <w:lang w:eastAsia="en-US"/>
        </w:rPr>
        <w:t xml:space="preserve">. Юго-Западный и </w:t>
      </w:r>
      <w:proofErr w:type="spellStart"/>
      <w:r w:rsidRPr="0037155F">
        <w:rPr>
          <w:rFonts w:eastAsia="Calibri"/>
          <w:sz w:val="24"/>
          <w:szCs w:val="24"/>
          <w:lang w:eastAsia="en-US"/>
        </w:rPr>
        <w:t>Ружино</w:t>
      </w:r>
      <w:proofErr w:type="spellEnd"/>
      <w:r w:rsidRPr="0037155F">
        <w:rPr>
          <w:rFonts w:eastAsia="Calibri"/>
          <w:sz w:val="24"/>
          <w:szCs w:val="24"/>
          <w:lang w:eastAsia="en-US"/>
        </w:rPr>
        <w:t>.</w:t>
      </w:r>
      <w:r w:rsidR="00567B5B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</w:rPr>
        <w:t xml:space="preserve">На мероприятия подпрограммы в проверяемом периоде использовано финансовых средств в общей сумме  4180,1 </w:t>
      </w:r>
      <w:proofErr w:type="spellStart"/>
      <w:r w:rsidRPr="0037155F">
        <w:rPr>
          <w:rFonts w:eastAsia="Calibri"/>
          <w:sz w:val="24"/>
          <w:szCs w:val="24"/>
        </w:rPr>
        <w:t>тыс</w:t>
      </w:r>
      <w:proofErr w:type="gramStart"/>
      <w:r w:rsidRPr="0037155F">
        <w:rPr>
          <w:rFonts w:eastAsia="Calibri"/>
          <w:sz w:val="24"/>
          <w:szCs w:val="24"/>
        </w:rPr>
        <w:t>.р</w:t>
      </w:r>
      <w:proofErr w:type="gramEnd"/>
      <w:r w:rsidRPr="0037155F">
        <w:rPr>
          <w:rFonts w:eastAsia="Calibri"/>
          <w:sz w:val="24"/>
          <w:szCs w:val="24"/>
        </w:rPr>
        <w:t>уб</w:t>
      </w:r>
      <w:proofErr w:type="spellEnd"/>
      <w:r w:rsidRPr="0037155F">
        <w:rPr>
          <w:rFonts w:eastAsia="Calibri"/>
          <w:sz w:val="24"/>
          <w:szCs w:val="24"/>
        </w:rPr>
        <w:t>.</w:t>
      </w:r>
    </w:p>
    <w:p w:rsidR="001F7EAF" w:rsidRPr="0037155F" w:rsidRDefault="001F7EAF" w:rsidP="001F7EAF">
      <w:pPr>
        <w:ind w:firstLine="708"/>
        <w:outlineLvl w:val="1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В ходе контрольного мероприятия были выявлены отдельные нарушения и недостатки</w:t>
      </w:r>
      <w:r w:rsidR="00B36746" w:rsidRPr="0037155F">
        <w:rPr>
          <w:rFonts w:eastAsia="Calibri"/>
          <w:sz w:val="24"/>
          <w:szCs w:val="24"/>
          <w:lang w:eastAsia="en-US"/>
        </w:rPr>
        <w:t>:</w:t>
      </w:r>
    </w:p>
    <w:p w:rsidR="00B36746" w:rsidRPr="0037155F" w:rsidRDefault="00B36746" w:rsidP="001D7D55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- м</w:t>
      </w:r>
      <w:r w:rsidR="001D7D55" w:rsidRPr="0037155F">
        <w:rPr>
          <w:rFonts w:eastAsia="Calibri"/>
          <w:sz w:val="24"/>
          <w:szCs w:val="24"/>
          <w:lang w:eastAsia="en-US"/>
        </w:rPr>
        <w:t>ероприятия по чистке питьевых колодцев в соответствии с требованиями СанПиН (не реже 1 раза в год  с дезинфекцией) не проводятся</w:t>
      </w:r>
      <w:r w:rsidRPr="0037155F">
        <w:rPr>
          <w:rFonts w:eastAsia="Calibri"/>
          <w:sz w:val="24"/>
          <w:szCs w:val="24"/>
          <w:lang w:eastAsia="en-US"/>
        </w:rPr>
        <w:t>;</w:t>
      </w:r>
    </w:p>
    <w:p w:rsidR="001D7D55" w:rsidRPr="0037155F" w:rsidRDefault="00B36746" w:rsidP="001D7D55">
      <w:pPr>
        <w:widowControl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-</w:t>
      </w:r>
      <w:r w:rsidR="001D7D55" w:rsidRPr="0037155F">
        <w:rPr>
          <w:rFonts w:eastAsia="Calibri"/>
          <w:sz w:val="24"/>
          <w:szCs w:val="24"/>
          <w:lang w:eastAsia="en-US"/>
        </w:rPr>
        <w:t xml:space="preserve"> из 13-ти отремонтированных колодцев по 2-м  колодцам требуется проведение дополнительных работ</w:t>
      </w:r>
      <w:r w:rsidRPr="0037155F">
        <w:rPr>
          <w:rFonts w:eastAsia="Calibri"/>
          <w:sz w:val="24"/>
          <w:szCs w:val="24"/>
          <w:lang w:eastAsia="en-US"/>
        </w:rPr>
        <w:t>;</w:t>
      </w:r>
      <w:r w:rsidR="001D7D55" w:rsidRPr="0037155F">
        <w:rPr>
          <w:rFonts w:eastAsia="Calibri"/>
          <w:sz w:val="24"/>
          <w:szCs w:val="24"/>
          <w:lang w:eastAsia="en-US"/>
        </w:rPr>
        <w:t xml:space="preserve"> </w:t>
      </w:r>
    </w:p>
    <w:p w:rsidR="00B36746" w:rsidRPr="0037155F" w:rsidRDefault="00B36746" w:rsidP="001D7D55">
      <w:pPr>
        <w:ind w:firstLine="708"/>
        <w:outlineLvl w:val="1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- не составляются </w:t>
      </w:r>
      <w:r w:rsidR="001F7EAF" w:rsidRPr="0037155F">
        <w:rPr>
          <w:rFonts w:eastAsia="Calibri"/>
          <w:sz w:val="24"/>
          <w:szCs w:val="24"/>
          <w:lang w:eastAsia="en-US"/>
        </w:rPr>
        <w:t>Акты о выявленных неисправностях, дефектные ведомости, для экономического обоснования проведения работ</w:t>
      </w:r>
      <w:r w:rsidRPr="0037155F">
        <w:rPr>
          <w:rFonts w:eastAsia="Calibri"/>
          <w:sz w:val="24"/>
          <w:szCs w:val="24"/>
          <w:lang w:eastAsia="en-US"/>
        </w:rPr>
        <w:t xml:space="preserve"> (составляется только смета);</w:t>
      </w:r>
    </w:p>
    <w:p w:rsidR="001F7EAF" w:rsidRPr="0037155F" w:rsidRDefault="00B36746" w:rsidP="001D7D55">
      <w:pPr>
        <w:ind w:firstLine="708"/>
        <w:outlineLvl w:val="1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-</w:t>
      </w:r>
      <w:r w:rsidR="001F7EAF" w:rsidRPr="0037155F">
        <w:rPr>
          <w:rFonts w:eastAsia="Calibri"/>
          <w:sz w:val="24"/>
          <w:szCs w:val="24"/>
          <w:lang w:eastAsia="en-US"/>
        </w:rPr>
        <w:t xml:space="preserve"> по ремонту трубопровода в </w:t>
      </w:r>
      <w:proofErr w:type="spellStart"/>
      <w:r w:rsidR="001F7EAF" w:rsidRPr="0037155F">
        <w:rPr>
          <w:rFonts w:eastAsia="Calibri"/>
          <w:sz w:val="24"/>
          <w:szCs w:val="24"/>
          <w:lang w:eastAsia="en-US"/>
        </w:rPr>
        <w:t>с</w:t>
      </w:r>
      <w:proofErr w:type="gramStart"/>
      <w:r w:rsidR="001F7EAF" w:rsidRPr="0037155F">
        <w:rPr>
          <w:rFonts w:eastAsia="Calibri"/>
          <w:sz w:val="24"/>
          <w:szCs w:val="24"/>
          <w:lang w:eastAsia="en-US"/>
        </w:rPr>
        <w:t>.Г</w:t>
      </w:r>
      <w:proofErr w:type="gramEnd"/>
      <w:r w:rsidR="001F7EAF" w:rsidRPr="0037155F">
        <w:rPr>
          <w:rFonts w:eastAsia="Calibri"/>
          <w:sz w:val="24"/>
          <w:szCs w:val="24"/>
          <w:lang w:eastAsia="en-US"/>
        </w:rPr>
        <w:t>лазовка</w:t>
      </w:r>
      <w:proofErr w:type="spellEnd"/>
      <w:r w:rsidR="001F7EAF" w:rsidRPr="0037155F">
        <w:rPr>
          <w:rFonts w:eastAsia="Calibri"/>
          <w:sz w:val="24"/>
          <w:szCs w:val="24"/>
          <w:lang w:eastAsia="en-US"/>
        </w:rPr>
        <w:t xml:space="preserve"> подрядчиком не представлена исполнительная документация, установленная техническим заданием и подтверждающая качество работ и соответствие нормам</w:t>
      </w:r>
      <w:r w:rsidRPr="0037155F">
        <w:rPr>
          <w:rFonts w:eastAsia="Calibri"/>
          <w:sz w:val="24"/>
          <w:szCs w:val="24"/>
          <w:lang w:eastAsia="en-US"/>
        </w:rPr>
        <w:t>;</w:t>
      </w:r>
    </w:p>
    <w:p w:rsidR="001F7EAF" w:rsidRPr="0037155F" w:rsidRDefault="001F7EAF" w:rsidP="001F7EAF">
      <w:pPr>
        <w:widowControl w:val="0"/>
        <w:tabs>
          <w:tab w:val="left" w:pos="622"/>
        </w:tabs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B36746" w:rsidRPr="0037155F">
        <w:rPr>
          <w:rFonts w:eastAsia="Calibri"/>
          <w:sz w:val="24"/>
          <w:szCs w:val="24"/>
          <w:lang w:eastAsia="en-US"/>
        </w:rPr>
        <w:t xml:space="preserve">- </w:t>
      </w:r>
      <w:r w:rsidR="00567B5B" w:rsidRPr="0037155F">
        <w:rPr>
          <w:rFonts w:eastAsia="Calibri"/>
          <w:sz w:val="24"/>
          <w:szCs w:val="24"/>
          <w:lang w:eastAsia="en-US"/>
        </w:rPr>
        <w:t xml:space="preserve"> </w:t>
      </w:r>
      <w:r w:rsidR="00B36746" w:rsidRPr="0037155F">
        <w:rPr>
          <w:rFonts w:eastAsia="Calibri"/>
          <w:sz w:val="24"/>
          <w:szCs w:val="24"/>
          <w:lang w:eastAsia="en-US"/>
        </w:rPr>
        <w:t>н</w:t>
      </w:r>
      <w:r w:rsidRPr="0037155F">
        <w:rPr>
          <w:rFonts w:eastAsia="Calibri"/>
          <w:sz w:val="24"/>
          <w:szCs w:val="24"/>
          <w:lang w:eastAsia="en-US"/>
        </w:rPr>
        <w:t>арушены сроки выполнения работ по контракту на ремонт питьевых колодцев. Работы оплачены</w:t>
      </w:r>
      <w:r w:rsidR="00B36746" w:rsidRPr="0037155F">
        <w:rPr>
          <w:rFonts w:eastAsia="Calibri"/>
          <w:sz w:val="24"/>
          <w:szCs w:val="24"/>
          <w:lang w:eastAsia="en-US"/>
        </w:rPr>
        <w:t xml:space="preserve"> в полном объеме</w:t>
      </w:r>
      <w:r w:rsidR="001D7D55" w:rsidRPr="0037155F">
        <w:rPr>
          <w:rFonts w:eastAsia="Calibri"/>
          <w:sz w:val="24"/>
          <w:szCs w:val="24"/>
          <w:lang w:eastAsia="en-US"/>
        </w:rPr>
        <w:t>, при этом т</w:t>
      </w:r>
      <w:r w:rsidRPr="0037155F">
        <w:rPr>
          <w:rFonts w:eastAsia="Calibri"/>
          <w:sz w:val="24"/>
          <w:szCs w:val="24"/>
          <w:lang w:eastAsia="en-US"/>
        </w:rPr>
        <w:t>ребовани</w:t>
      </w:r>
      <w:r w:rsidR="001D7D55" w:rsidRPr="0037155F">
        <w:rPr>
          <w:rFonts w:eastAsia="Calibri"/>
          <w:sz w:val="24"/>
          <w:szCs w:val="24"/>
          <w:lang w:eastAsia="en-US"/>
        </w:rPr>
        <w:t>е</w:t>
      </w:r>
      <w:r w:rsidRPr="0037155F">
        <w:rPr>
          <w:rFonts w:eastAsia="Calibri"/>
          <w:sz w:val="24"/>
          <w:szCs w:val="24"/>
          <w:lang w:eastAsia="en-US"/>
        </w:rPr>
        <w:t xml:space="preserve"> об уплате пени на общую сумму 6,4 тыс. руб</w:t>
      </w:r>
      <w:r w:rsidR="001D7D55" w:rsidRPr="0037155F">
        <w:rPr>
          <w:rFonts w:eastAsia="Calibri"/>
          <w:sz w:val="24"/>
          <w:szCs w:val="24"/>
          <w:lang w:eastAsia="en-US"/>
        </w:rPr>
        <w:t>.</w:t>
      </w:r>
      <w:r w:rsidRPr="0037155F">
        <w:rPr>
          <w:rFonts w:eastAsia="Calibri"/>
          <w:sz w:val="24"/>
          <w:szCs w:val="24"/>
          <w:lang w:eastAsia="en-US"/>
        </w:rPr>
        <w:t xml:space="preserve"> за нарушение сроков выполнения работ администрацией подрядчику не выставлялись, что является упущенными доходами бюджета</w:t>
      </w:r>
      <w:r w:rsidR="00B36746" w:rsidRPr="0037155F">
        <w:rPr>
          <w:rFonts w:eastAsia="Calibri"/>
          <w:sz w:val="24"/>
          <w:szCs w:val="24"/>
          <w:lang w:eastAsia="en-US"/>
        </w:rPr>
        <w:t>;</w:t>
      </w:r>
    </w:p>
    <w:p w:rsidR="001F7EAF" w:rsidRPr="0037155F" w:rsidRDefault="001F7EAF" w:rsidP="001F7EAF">
      <w:pPr>
        <w:widowControl w:val="0"/>
        <w:tabs>
          <w:tab w:val="left" w:pos="622"/>
        </w:tabs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B36746" w:rsidRPr="0037155F">
        <w:rPr>
          <w:rFonts w:eastAsia="Calibri"/>
          <w:sz w:val="24"/>
          <w:szCs w:val="24"/>
          <w:lang w:eastAsia="en-US"/>
        </w:rPr>
        <w:t xml:space="preserve">- </w:t>
      </w:r>
      <w:r w:rsidRPr="0037155F">
        <w:rPr>
          <w:rFonts w:eastAsia="Calibri"/>
          <w:sz w:val="24"/>
          <w:szCs w:val="24"/>
          <w:lang w:eastAsia="en-US"/>
        </w:rPr>
        <w:t xml:space="preserve">осмотром отремонтированных колодцев Контрольно-счетной палатой </w:t>
      </w:r>
      <w:r w:rsidRPr="0037155F">
        <w:rPr>
          <w:rFonts w:eastAsia="TimesNewRomanPSMT"/>
          <w:sz w:val="24"/>
          <w:szCs w:val="24"/>
          <w:lang w:eastAsia="en-US"/>
        </w:rPr>
        <w:t xml:space="preserve">не подтвердилось выполнение оплаченных объемов подрядных работ на сумму 18,1 </w:t>
      </w:r>
      <w:proofErr w:type="spellStart"/>
      <w:r w:rsidRPr="0037155F">
        <w:rPr>
          <w:rFonts w:eastAsia="TimesNewRomanPSMT"/>
          <w:sz w:val="24"/>
          <w:szCs w:val="24"/>
          <w:lang w:eastAsia="en-US"/>
        </w:rPr>
        <w:t>тыс</w:t>
      </w:r>
      <w:proofErr w:type="gramStart"/>
      <w:r w:rsidRPr="0037155F">
        <w:rPr>
          <w:rFonts w:eastAsia="TimesNewRomanPSMT"/>
          <w:sz w:val="24"/>
          <w:szCs w:val="24"/>
          <w:lang w:eastAsia="en-US"/>
        </w:rPr>
        <w:t>.р</w:t>
      </w:r>
      <w:proofErr w:type="gramEnd"/>
      <w:r w:rsidRPr="0037155F">
        <w:rPr>
          <w:rFonts w:eastAsia="TimesNewRomanPSMT"/>
          <w:sz w:val="24"/>
          <w:szCs w:val="24"/>
          <w:lang w:eastAsia="en-US"/>
        </w:rPr>
        <w:t>уб</w:t>
      </w:r>
      <w:proofErr w:type="spellEnd"/>
      <w:r w:rsidRPr="0037155F">
        <w:rPr>
          <w:rFonts w:eastAsia="TimesNewRomanPSMT"/>
          <w:sz w:val="24"/>
          <w:szCs w:val="24"/>
          <w:lang w:eastAsia="en-US"/>
        </w:rPr>
        <w:t>., а</w:t>
      </w:r>
      <w:r w:rsidRPr="0037155F">
        <w:rPr>
          <w:rFonts w:eastAsia="Calibri"/>
          <w:sz w:val="24"/>
          <w:szCs w:val="24"/>
          <w:lang w:eastAsia="en-US"/>
        </w:rPr>
        <w:t xml:space="preserve"> также установлена сумма неэффективных расходов в размере 45,9 тыс. руб. </w:t>
      </w:r>
      <w:r w:rsidR="00B36746" w:rsidRPr="0037155F">
        <w:rPr>
          <w:rFonts w:eastAsia="Calibri"/>
          <w:sz w:val="24"/>
          <w:szCs w:val="24"/>
          <w:lang w:eastAsia="en-US"/>
        </w:rPr>
        <w:t>;</w:t>
      </w:r>
    </w:p>
    <w:p w:rsidR="001F7EAF" w:rsidRPr="0037155F" w:rsidRDefault="001F7EAF" w:rsidP="001F7EAF">
      <w:pPr>
        <w:widowControl w:val="0"/>
        <w:tabs>
          <w:tab w:val="left" w:pos="622"/>
        </w:tabs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B36746" w:rsidRPr="0037155F">
        <w:rPr>
          <w:rFonts w:eastAsia="Calibri"/>
          <w:sz w:val="24"/>
          <w:szCs w:val="24"/>
          <w:lang w:eastAsia="en-US"/>
        </w:rPr>
        <w:t>-</w:t>
      </w:r>
      <w:r w:rsidRPr="0037155F">
        <w:rPr>
          <w:rFonts w:eastAsia="Calibri"/>
          <w:sz w:val="24"/>
          <w:szCs w:val="24"/>
          <w:lang w:eastAsia="en-US"/>
        </w:rPr>
        <w:t xml:space="preserve"> допущено нецелевое использование бюджетных сре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дств в с</w:t>
      </w:r>
      <w:proofErr w:type="gramEnd"/>
      <w:r w:rsidRPr="0037155F">
        <w:rPr>
          <w:rFonts w:eastAsia="Calibri"/>
          <w:sz w:val="24"/>
          <w:szCs w:val="24"/>
          <w:lang w:eastAsia="en-US"/>
        </w:rPr>
        <w:t>умме 73,2 тыс. руб. в результате осуществления кассовых расходов по несоответствующей целевой статье бюджета.</w:t>
      </w:r>
    </w:p>
    <w:p w:rsidR="001F7EAF" w:rsidRPr="0037155F" w:rsidRDefault="001D7D55" w:rsidP="00610452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1F7EAF" w:rsidRPr="0037155F">
        <w:rPr>
          <w:rFonts w:eastAsia="Calibri"/>
          <w:sz w:val="24"/>
          <w:szCs w:val="24"/>
          <w:lang w:eastAsia="en-US"/>
        </w:rPr>
        <w:t>В целях устранения выявленных нарушений и недостатков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1F7EAF" w:rsidRPr="0037155F">
        <w:rPr>
          <w:rFonts w:eastAsia="Calibri"/>
          <w:sz w:val="24"/>
          <w:szCs w:val="24"/>
          <w:lang w:eastAsia="en-US"/>
        </w:rPr>
        <w:t>Контрольно-счетной палатой в адрес главы городского округа направлено Представление</w:t>
      </w:r>
      <w:r w:rsidRPr="0037155F">
        <w:rPr>
          <w:rFonts w:eastAsia="Calibri"/>
          <w:sz w:val="24"/>
          <w:szCs w:val="24"/>
          <w:lang w:eastAsia="en-US"/>
        </w:rPr>
        <w:t>.</w:t>
      </w:r>
      <w:r w:rsidR="00610452" w:rsidRPr="0037155F">
        <w:rPr>
          <w:rFonts w:eastAsia="Calibri"/>
          <w:sz w:val="24"/>
          <w:szCs w:val="24"/>
          <w:lang w:eastAsia="en-US"/>
        </w:rPr>
        <w:t xml:space="preserve"> </w:t>
      </w:r>
      <w:r w:rsidR="003B2E44" w:rsidRPr="0037155F">
        <w:rPr>
          <w:rFonts w:eastAsia="Calibri"/>
          <w:sz w:val="24"/>
          <w:szCs w:val="24"/>
          <w:lang w:eastAsia="en-US"/>
        </w:rPr>
        <w:t>Согласно представленной</w:t>
      </w:r>
      <w:r w:rsidR="00610452" w:rsidRPr="0037155F">
        <w:rPr>
          <w:rFonts w:eastAsia="Calibri"/>
          <w:sz w:val="24"/>
          <w:szCs w:val="24"/>
          <w:lang w:eastAsia="en-US"/>
        </w:rPr>
        <w:t xml:space="preserve"> информации </w:t>
      </w:r>
      <w:r w:rsidR="000B69D1" w:rsidRPr="0037155F">
        <w:rPr>
          <w:rFonts w:eastAsia="Calibri"/>
          <w:sz w:val="24"/>
          <w:szCs w:val="24"/>
          <w:lang w:eastAsia="en-US"/>
        </w:rPr>
        <w:t>администраци</w:t>
      </w:r>
      <w:r w:rsidR="003B2E44" w:rsidRPr="0037155F">
        <w:rPr>
          <w:rFonts w:eastAsia="Calibri"/>
          <w:sz w:val="24"/>
          <w:szCs w:val="24"/>
          <w:lang w:eastAsia="en-US"/>
        </w:rPr>
        <w:t>ей</w:t>
      </w:r>
      <w:r w:rsidR="000B69D1" w:rsidRPr="0037155F">
        <w:rPr>
          <w:rFonts w:eastAsia="Calibri"/>
          <w:sz w:val="24"/>
          <w:szCs w:val="24"/>
          <w:lang w:eastAsia="en-US"/>
        </w:rPr>
        <w:t xml:space="preserve"> </w:t>
      </w:r>
      <w:r w:rsidR="00C91FBE" w:rsidRPr="0037155F">
        <w:rPr>
          <w:rFonts w:eastAsia="Calibri"/>
          <w:sz w:val="24"/>
          <w:szCs w:val="24"/>
          <w:shd w:val="clear" w:color="auto" w:fill="FFFFFF"/>
          <w:lang w:eastAsia="en-US"/>
        </w:rPr>
        <w:t>Лесозаводского городского округа</w:t>
      </w:r>
      <w:r w:rsidR="000B69D1" w:rsidRPr="0037155F">
        <w:rPr>
          <w:rFonts w:eastAsia="Calibri"/>
          <w:sz w:val="24"/>
          <w:szCs w:val="24"/>
          <w:lang w:eastAsia="en-US"/>
        </w:rPr>
        <w:t xml:space="preserve">  </w:t>
      </w:r>
      <w:r w:rsidR="003B2E44" w:rsidRPr="0037155F">
        <w:rPr>
          <w:rFonts w:eastAsia="Calibri"/>
          <w:sz w:val="24"/>
          <w:szCs w:val="24"/>
          <w:lang w:eastAsia="en-US"/>
        </w:rPr>
        <w:t xml:space="preserve">принимаются меры к устранению выявленных нарушений и недостатков: </w:t>
      </w:r>
      <w:r w:rsidR="000B69D1" w:rsidRPr="0037155F">
        <w:rPr>
          <w:rFonts w:eastAsia="Calibri"/>
          <w:sz w:val="24"/>
          <w:szCs w:val="24"/>
          <w:lang w:eastAsia="en-US"/>
        </w:rPr>
        <w:t xml:space="preserve">пени в сумме 6,4 </w:t>
      </w:r>
      <w:proofErr w:type="spellStart"/>
      <w:r w:rsidR="000B69D1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0B69D1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0B69D1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0B69D1" w:rsidRPr="0037155F">
        <w:rPr>
          <w:rFonts w:eastAsia="Calibri"/>
          <w:sz w:val="24"/>
          <w:szCs w:val="24"/>
          <w:lang w:eastAsia="en-US"/>
        </w:rPr>
        <w:t>. подрядчик опла</w:t>
      </w:r>
      <w:r w:rsidR="00567B5B" w:rsidRPr="0037155F">
        <w:rPr>
          <w:rFonts w:eastAsia="Calibri"/>
          <w:sz w:val="24"/>
          <w:szCs w:val="24"/>
          <w:lang w:eastAsia="en-US"/>
        </w:rPr>
        <w:t>тит</w:t>
      </w:r>
      <w:r w:rsidR="000B69D1" w:rsidRPr="0037155F">
        <w:rPr>
          <w:rFonts w:eastAsia="Calibri"/>
          <w:sz w:val="24"/>
          <w:szCs w:val="24"/>
          <w:lang w:eastAsia="en-US"/>
        </w:rPr>
        <w:t xml:space="preserve"> в добровольном порядке; невыполненные работы подрядчик  проведет в апреле-мае 2020 года</w:t>
      </w:r>
      <w:r w:rsidR="00567B5B" w:rsidRPr="0037155F">
        <w:rPr>
          <w:rFonts w:eastAsia="Calibri"/>
          <w:sz w:val="24"/>
          <w:szCs w:val="24"/>
          <w:lang w:eastAsia="en-US"/>
        </w:rPr>
        <w:t>; откачка, чистка и дезинфекция двух колодцев подрядчиком будет проведена с наступлением положительных температур</w:t>
      </w:r>
      <w:r w:rsidR="000B69D1" w:rsidRPr="0037155F">
        <w:rPr>
          <w:rFonts w:eastAsia="Calibri"/>
          <w:sz w:val="24"/>
          <w:szCs w:val="24"/>
          <w:lang w:eastAsia="en-US"/>
        </w:rPr>
        <w:t>.</w:t>
      </w:r>
    </w:p>
    <w:p w:rsidR="001F7EAF" w:rsidRPr="0037155F" w:rsidRDefault="001F7EAF" w:rsidP="001F7EAF">
      <w:pPr>
        <w:widowControl w:val="0"/>
        <w:tabs>
          <w:tab w:val="left" w:pos="622"/>
        </w:tabs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  <w:t xml:space="preserve">Материалы проверки направлены в Лесозаводскую прокуратуру </w:t>
      </w:r>
      <w:r w:rsidR="00610452" w:rsidRPr="0037155F">
        <w:rPr>
          <w:rFonts w:eastAsia="Calibri"/>
          <w:sz w:val="24"/>
          <w:szCs w:val="24"/>
          <w:lang w:eastAsia="en-US"/>
        </w:rPr>
        <w:t xml:space="preserve">в целях </w:t>
      </w:r>
      <w:r w:rsidRPr="0037155F">
        <w:rPr>
          <w:rFonts w:eastAsia="Calibri"/>
          <w:sz w:val="24"/>
          <w:szCs w:val="24"/>
          <w:lang w:eastAsia="en-US"/>
        </w:rPr>
        <w:t>привлечения к административной ответственности за нецелевое использование бюджетных средств.</w:t>
      </w:r>
    </w:p>
    <w:p w:rsidR="0051755E" w:rsidRPr="0037155F" w:rsidRDefault="0051755E" w:rsidP="002215FB">
      <w:pPr>
        <w:tabs>
          <w:tab w:val="left" w:pos="993"/>
        </w:tabs>
        <w:suppressAutoHyphens/>
        <w:ind w:firstLine="709"/>
        <w:rPr>
          <w:rFonts w:eastAsia="Calibri"/>
          <w:sz w:val="24"/>
          <w:szCs w:val="24"/>
        </w:rPr>
      </w:pPr>
    </w:p>
    <w:p w:rsidR="00FF43DD" w:rsidRPr="0037155F" w:rsidRDefault="002D7BE8" w:rsidP="002215FB">
      <w:pPr>
        <w:tabs>
          <w:tab w:val="left" w:pos="993"/>
        </w:tabs>
        <w:suppressAutoHyphens/>
        <w:ind w:firstLine="709"/>
        <w:rPr>
          <w:i/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5) </w:t>
      </w:r>
      <w:r w:rsidR="0051755E" w:rsidRPr="0037155F">
        <w:rPr>
          <w:i/>
          <w:sz w:val="24"/>
          <w:szCs w:val="24"/>
          <w:u w:val="single"/>
        </w:rPr>
        <w:t>«</w:t>
      </w:r>
      <w:r w:rsidR="0051755E" w:rsidRPr="0037155F">
        <w:rPr>
          <w:rFonts w:eastAsia="Calibri"/>
          <w:i/>
          <w:sz w:val="24"/>
          <w:szCs w:val="24"/>
          <w:u w:val="single"/>
          <w:lang w:eastAsia="en-US"/>
        </w:rPr>
        <w:t>Проверка законности, эффективности (экономности  и результативности) использования бюджетных средств, направленных на выполнение мероприятия «Текущее содержанию и ремонт  улично-дорожной сети»  муниципальной программы  «Модернизация дорожной сети Лесозаводского городского округа», с элементами аудита в сфере закупок товаров, работ, услуг, за 2018 год и истекший период 2019 года</w:t>
      </w:r>
      <w:r w:rsidR="0051755E" w:rsidRPr="0037155F">
        <w:rPr>
          <w:i/>
          <w:sz w:val="24"/>
          <w:szCs w:val="24"/>
          <w:u w:val="single"/>
        </w:rPr>
        <w:t>» (отчет от 25.09.2019 №5).</w:t>
      </w:r>
    </w:p>
    <w:p w:rsidR="00BF26D2" w:rsidRPr="0037155F" w:rsidRDefault="00C91FBE" w:rsidP="00755AE8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ходе а</w:t>
      </w:r>
      <w:r w:rsidR="00BF26D2" w:rsidRPr="0037155F">
        <w:rPr>
          <w:rFonts w:eastAsia="Calibri"/>
          <w:sz w:val="24"/>
          <w:szCs w:val="24"/>
          <w:lang w:eastAsia="en-US"/>
        </w:rPr>
        <w:t>удит</w:t>
      </w:r>
      <w:r>
        <w:rPr>
          <w:rFonts w:eastAsia="Calibri"/>
          <w:sz w:val="24"/>
          <w:szCs w:val="24"/>
          <w:lang w:eastAsia="en-US"/>
        </w:rPr>
        <w:t>а</w:t>
      </w:r>
      <w:r w:rsidR="00BF26D2" w:rsidRPr="0037155F">
        <w:rPr>
          <w:rFonts w:eastAsia="Calibri"/>
          <w:sz w:val="24"/>
          <w:szCs w:val="24"/>
          <w:lang w:eastAsia="en-US"/>
        </w:rPr>
        <w:t xml:space="preserve"> закупок установлено: </w:t>
      </w:r>
    </w:p>
    <w:p w:rsidR="001C6C81" w:rsidRPr="0037155F" w:rsidRDefault="001C6C81" w:rsidP="001C6C81">
      <w:pPr>
        <w:ind w:firstLine="708"/>
        <w:contextualSpacing/>
        <w:rPr>
          <w:rFonts w:eastAsia="Calibri"/>
          <w:sz w:val="24"/>
          <w:szCs w:val="24"/>
        </w:rPr>
      </w:pPr>
      <w:r w:rsidRPr="0037155F">
        <w:rPr>
          <w:rFonts w:eastAsia="Calibri"/>
          <w:sz w:val="24"/>
          <w:szCs w:val="24"/>
        </w:rPr>
        <w:lastRenderedPageBreak/>
        <w:t>- для выполнения мероприятий по текущему содержанию улично-дорожной сети Лесозаводского городского округа за период 2018 и 1 полугодие 2019 годов было проведено 4 закупки товаров, работ (услуг).  Экономия по результатам проведения закупок отсутствует в связи с поступлением единственной заявки на участие в аукционах;</w:t>
      </w:r>
    </w:p>
    <w:p w:rsidR="00755AE8" w:rsidRPr="0037155F" w:rsidRDefault="00BF26D2" w:rsidP="00755AE8">
      <w:pPr>
        <w:ind w:firstLine="708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- </w:t>
      </w:r>
      <w:r w:rsidR="001C6C81" w:rsidRPr="0037155F">
        <w:rPr>
          <w:rFonts w:eastAsia="Calibri"/>
          <w:sz w:val="24"/>
          <w:szCs w:val="24"/>
          <w:lang w:eastAsia="en-US"/>
        </w:rPr>
        <w:t xml:space="preserve">установлены 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нарушения в части определения сроков действия муниципальных контрактов. В нарушение </w:t>
      </w:r>
      <w:r w:rsidR="00755AE8" w:rsidRPr="0037155F">
        <w:rPr>
          <w:sz w:val="24"/>
          <w:szCs w:val="24"/>
        </w:rPr>
        <w:t xml:space="preserve">требований </w:t>
      </w:r>
      <w:r w:rsidR="00755AE8" w:rsidRPr="0037155F">
        <w:rPr>
          <w:rFonts w:eastAsia="Calibri"/>
          <w:sz w:val="24"/>
          <w:szCs w:val="24"/>
          <w:lang w:eastAsia="en-US"/>
        </w:rPr>
        <w:t>Закона 44-ФЗ срок исполнения муниципального контракта от 10.01.2018</w:t>
      </w:r>
      <w:r w:rsidRPr="0037155F">
        <w:rPr>
          <w:rFonts w:eastAsia="Calibri"/>
          <w:sz w:val="24"/>
          <w:szCs w:val="24"/>
          <w:lang w:eastAsia="en-US"/>
        </w:rPr>
        <w:t xml:space="preserve"> №1 установлен с 01.01.2018</w:t>
      </w:r>
      <w:r w:rsidR="00755AE8" w:rsidRPr="0037155F">
        <w:rPr>
          <w:rFonts w:eastAsia="Calibri"/>
          <w:sz w:val="24"/>
          <w:szCs w:val="24"/>
          <w:lang w:eastAsia="en-US"/>
        </w:rPr>
        <w:t>, срок действия муниципального контракта от 09.0</w:t>
      </w:r>
      <w:r w:rsidRPr="0037155F">
        <w:rPr>
          <w:rFonts w:eastAsia="Calibri"/>
          <w:sz w:val="24"/>
          <w:szCs w:val="24"/>
          <w:lang w:eastAsia="en-US"/>
        </w:rPr>
        <w:t>1.2019 установлен с 01.01.2019</w:t>
      </w:r>
    </w:p>
    <w:p w:rsidR="00755AE8" w:rsidRPr="0037155F" w:rsidRDefault="00BF26D2" w:rsidP="00755AE8">
      <w:pPr>
        <w:ind w:firstLine="708"/>
        <w:contextualSpacing/>
        <w:rPr>
          <w:sz w:val="24"/>
          <w:szCs w:val="24"/>
        </w:rPr>
      </w:pPr>
      <w:proofErr w:type="gramStart"/>
      <w:r w:rsidRPr="0037155F">
        <w:rPr>
          <w:sz w:val="24"/>
          <w:szCs w:val="24"/>
        </w:rPr>
        <w:t>-</w:t>
      </w:r>
      <w:r w:rsidR="00755AE8" w:rsidRPr="0037155F">
        <w:rPr>
          <w:sz w:val="24"/>
          <w:szCs w:val="24"/>
        </w:rPr>
        <w:t xml:space="preserve"> </w:t>
      </w:r>
      <w:r w:rsidR="001C6C81" w:rsidRPr="0037155F">
        <w:rPr>
          <w:sz w:val="24"/>
          <w:szCs w:val="24"/>
        </w:rPr>
        <w:t xml:space="preserve">допущено </w:t>
      </w:r>
      <w:r w:rsidRPr="0037155F">
        <w:rPr>
          <w:sz w:val="24"/>
          <w:szCs w:val="24"/>
        </w:rPr>
        <w:t>увеличение</w:t>
      </w:r>
      <w:r w:rsidR="00755AE8" w:rsidRPr="0037155F">
        <w:rPr>
          <w:sz w:val="24"/>
          <w:szCs w:val="24"/>
        </w:rPr>
        <w:t xml:space="preserve"> объем</w:t>
      </w:r>
      <w:r w:rsidRPr="0037155F">
        <w:rPr>
          <w:sz w:val="24"/>
          <w:szCs w:val="24"/>
        </w:rPr>
        <w:t>ов</w:t>
      </w:r>
      <w:r w:rsidR="00755AE8" w:rsidRPr="0037155F">
        <w:rPr>
          <w:sz w:val="24"/>
          <w:szCs w:val="24"/>
        </w:rPr>
        <w:t xml:space="preserve"> работ</w:t>
      </w:r>
      <w:r w:rsidRPr="0037155F">
        <w:rPr>
          <w:sz w:val="24"/>
          <w:szCs w:val="24"/>
        </w:rPr>
        <w:t xml:space="preserve"> </w:t>
      </w:r>
      <w:r w:rsidR="00755AE8" w:rsidRPr="0037155F">
        <w:rPr>
          <w:sz w:val="24"/>
          <w:szCs w:val="24"/>
        </w:rPr>
        <w:t>более чем на 10%</w:t>
      </w:r>
      <w:r w:rsidR="001C6C81" w:rsidRPr="0037155F">
        <w:rPr>
          <w:sz w:val="24"/>
          <w:szCs w:val="24"/>
        </w:rPr>
        <w:t xml:space="preserve"> д</w:t>
      </w:r>
      <w:r w:rsidR="00755AE8" w:rsidRPr="0037155F">
        <w:rPr>
          <w:sz w:val="24"/>
          <w:szCs w:val="24"/>
        </w:rPr>
        <w:t xml:space="preserve">ополнительным соглашением к муниципальному контракту от 22.10.2018 № 274 </w:t>
      </w:r>
      <w:r w:rsidR="001C6C81" w:rsidRPr="0037155F">
        <w:rPr>
          <w:sz w:val="24"/>
          <w:szCs w:val="24"/>
        </w:rPr>
        <w:t>(</w:t>
      </w:r>
      <w:r w:rsidR="00755AE8" w:rsidRPr="0037155F">
        <w:rPr>
          <w:sz w:val="24"/>
          <w:szCs w:val="24"/>
        </w:rPr>
        <w:t xml:space="preserve">по отдельным позициям локального сметного расчета </w:t>
      </w:r>
      <w:r w:rsidR="001C6C81" w:rsidRPr="0037155F">
        <w:rPr>
          <w:sz w:val="24"/>
          <w:szCs w:val="24"/>
        </w:rPr>
        <w:t xml:space="preserve">увеличение объемов </w:t>
      </w:r>
      <w:r w:rsidR="00755AE8" w:rsidRPr="0037155F">
        <w:rPr>
          <w:sz w:val="24"/>
          <w:szCs w:val="24"/>
        </w:rPr>
        <w:t>до 100%</w:t>
      </w:r>
      <w:r w:rsidR="001C6C81" w:rsidRPr="0037155F">
        <w:rPr>
          <w:sz w:val="24"/>
          <w:szCs w:val="24"/>
        </w:rPr>
        <w:t>) и</w:t>
      </w:r>
      <w:r w:rsidR="00755AE8" w:rsidRPr="0037155F">
        <w:rPr>
          <w:sz w:val="24"/>
          <w:szCs w:val="24"/>
        </w:rPr>
        <w:t xml:space="preserve"> дополнительным соглашением от 30.05.2019 № 157 к муниципальному контракту от 09.01.2019 № 1 </w:t>
      </w:r>
      <w:r w:rsidR="001C6C81" w:rsidRPr="0037155F">
        <w:rPr>
          <w:sz w:val="24"/>
          <w:szCs w:val="24"/>
        </w:rPr>
        <w:t>(</w:t>
      </w:r>
      <w:r w:rsidR="00755AE8" w:rsidRPr="0037155F">
        <w:rPr>
          <w:sz w:val="24"/>
          <w:szCs w:val="24"/>
        </w:rPr>
        <w:t>по отдельным позиция локального сметного расчета предусмотрено увеличение  объемов работ более чем в 3 раза</w:t>
      </w:r>
      <w:r w:rsidR="001C6C81" w:rsidRPr="0037155F">
        <w:rPr>
          <w:sz w:val="24"/>
          <w:szCs w:val="24"/>
        </w:rPr>
        <w:t>);</w:t>
      </w:r>
      <w:proofErr w:type="gramEnd"/>
    </w:p>
    <w:p w:rsidR="00755AE8" w:rsidRPr="0037155F" w:rsidRDefault="00F46188" w:rsidP="00BF26D2">
      <w:pPr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 xml:space="preserve">- </w:t>
      </w:r>
      <w:r w:rsidR="001C6C81" w:rsidRPr="0037155F">
        <w:rPr>
          <w:sz w:val="24"/>
          <w:szCs w:val="24"/>
        </w:rPr>
        <w:t>локальным ресурсным сметным расчетом</w:t>
      </w:r>
      <w:r w:rsidR="001C6C81" w:rsidRPr="0037155F">
        <w:rPr>
          <w:rFonts w:eastAsia="Calibri"/>
          <w:sz w:val="24"/>
          <w:szCs w:val="24"/>
          <w:lang w:eastAsia="en-US"/>
        </w:rPr>
        <w:t xml:space="preserve"> 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завышено количество необходимой   ПГС </w:t>
      </w:r>
      <w:r w:rsidRPr="0037155F">
        <w:rPr>
          <w:rFonts w:eastAsia="Calibri"/>
          <w:sz w:val="24"/>
          <w:szCs w:val="24"/>
          <w:lang w:eastAsia="en-US"/>
        </w:rPr>
        <w:t>(</w:t>
      </w:r>
      <w:r w:rsidR="00755AE8" w:rsidRPr="0037155F">
        <w:rPr>
          <w:rFonts w:eastAsia="Calibri"/>
          <w:sz w:val="24"/>
          <w:szCs w:val="24"/>
          <w:lang w:eastAsia="en-US"/>
        </w:rPr>
        <w:t>на 186</w:t>
      </w:r>
      <w:r w:rsidR="00BF26D2" w:rsidRPr="0037155F">
        <w:rPr>
          <w:rFonts w:eastAsia="Calibri"/>
          <w:sz w:val="24"/>
          <w:szCs w:val="24"/>
          <w:lang w:eastAsia="en-US"/>
        </w:rPr>
        <w:t xml:space="preserve"> </w:t>
      </w:r>
      <w:r w:rsidR="00755AE8" w:rsidRPr="0037155F">
        <w:rPr>
          <w:rFonts w:eastAsia="Calibri"/>
          <w:sz w:val="24"/>
          <w:szCs w:val="24"/>
          <w:lang w:eastAsia="en-US"/>
        </w:rPr>
        <w:t>м3</w:t>
      </w:r>
      <w:r w:rsidRPr="0037155F">
        <w:rPr>
          <w:rFonts w:eastAsia="Calibri"/>
          <w:sz w:val="24"/>
          <w:szCs w:val="24"/>
          <w:lang w:eastAsia="en-US"/>
        </w:rPr>
        <w:t>)</w:t>
      </w:r>
      <w:r w:rsidR="001C6C81" w:rsidRPr="0037155F">
        <w:rPr>
          <w:rFonts w:eastAsia="Calibri"/>
          <w:sz w:val="24"/>
          <w:szCs w:val="24"/>
          <w:lang w:eastAsia="en-US"/>
        </w:rPr>
        <w:t xml:space="preserve"> на сумму 244,9 </w:t>
      </w:r>
      <w:proofErr w:type="spellStart"/>
      <w:r w:rsidR="001C6C81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1C6C81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1C6C81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1C6C81" w:rsidRPr="0037155F">
        <w:rPr>
          <w:rFonts w:eastAsia="Calibri"/>
          <w:sz w:val="24"/>
          <w:szCs w:val="24"/>
          <w:lang w:eastAsia="en-US"/>
        </w:rPr>
        <w:t>.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,  а следовательно </w:t>
      </w:r>
      <w:r w:rsidRPr="0037155F">
        <w:rPr>
          <w:rFonts w:eastAsia="Calibri"/>
          <w:sz w:val="24"/>
          <w:szCs w:val="24"/>
          <w:lang w:eastAsia="en-US"/>
        </w:rPr>
        <w:t>увеличена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 начальная максимальная цена контракта</w:t>
      </w:r>
      <w:r w:rsidR="00BF26D2" w:rsidRPr="0037155F">
        <w:rPr>
          <w:sz w:val="24"/>
          <w:szCs w:val="24"/>
        </w:rPr>
        <w:t xml:space="preserve"> от 24.</w:t>
      </w:r>
      <w:r w:rsidR="00BF26D2" w:rsidRPr="0037155F">
        <w:rPr>
          <w:rFonts w:eastAsia="Calibri"/>
          <w:sz w:val="24"/>
          <w:szCs w:val="24"/>
          <w:lang w:eastAsia="en-US"/>
        </w:rPr>
        <w:t>12.2018</w:t>
      </w:r>
      <w:r w:rsidRPr="0037155F">
        <w:rPr>
          <w:rFonts w:eastAsia="Calibri"/>
          <w:sz w:val="24"/>
          <w:szCs w:val="24"/>
          <w:lang w:eastAsia="en-US"/>
        </w:rPr>
        <w:t xml:space="preserve"> № 330 </w:t>
      </w:r>
      <w:r w:rsidR="00BF26D2" w:rsidRPr="0037155F">
        <w:rPr>
          <w:rFonts w:eastAsia="Calibri"/>
          <w:sz w:val="24"/>
          <w:szCs w:val="24"/>
          <w:lang w:eastAsia="en-US"/>
        </w:rPr>
        <w:t>на выполнение работ по устройству серповидного проф</w:t>
      </w:r>
      <w:r w:rsidRPr="0037155F">
        <w:rPr>
          <w:rFonts w:eastAsia="Calibri"/>
          <w:sz w:val="24"/>
          <w:szCs w:val="24"/>
          <w:lang w:eastAsia="en-US"/>
        </w:rPr>
        <w:t>иля Объездной дороги</w:t>
      </w:r>
      <w:r w:rsidR="001C6C81" w:rsidRPr="0037155F">
        <w:rPr>
          <w:rFonts w:eastAsia="Calibri"/>
          <w:sz w:val="24"/>
          <w:szCs w:val="24"/>
          <w:lang w:eastAsia="en-US"/>
        </w:rPr>
        <w:t>. Д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анные расходы </w:t>
      </w:r>
      <w:r w:rsidR="001C6C81" w:rsidRPr="0037155F">
        <w:rPr>
          <w:rFonts w:eastAsia="Calibri"/>
          <w:sz w:val="24"/>
          <w:szCs w:val="24"/>
          <w:lang w:eastAsia="en-US"/>
        </w:rPr>
        <w:t xml:space="preserve">не соответствуют принципу </w:t>
      </w:r>
      <w:r w:rsidR="00755AE8" w:rsidRPr="0037155F">
        <w:rPr>
          <w:rFonts w:eastAsia="Calibri"/>
          <w:sz w:val="24"/>
          <w:szCs w:val="24"/>
          <w:lang w:eastAsia="en-US"/>
        </w:rPr>
        <w:t>эффективн</w:t>
      </w:r>
      <w:r w:rsidR="001C6C81" w:rsidRPr="0037155F">
        <w:rPr>
          <w:rFonts w:eastAsia="Calibri"/>
          <w:sz w:val="24"/>
          <w:szCs w:val="24"/>
          <w:lang w:eastAsia="en-US"/>
        </w:rPr>
        <w:t>ости использования бюджетных средств</w:t>
      </w:r>
      <w:r w:rsidR="00755AE8" w:rsidRPr="0037155F">
        <w:rPr>
          <w:rFonts w:eastAsia="Calibri"/>
          <w:sz w:val="24"/>
          <w:szCs w:val="24"/>
          <w:lang w:eastAsia="en-US"/>
        </w:rPr>
        <w:t>.</w:t>
      </w:r>
    </w:p>
    <w:p w:rsidR="00755AE8" w:rsidRPr="0037155F" w:rsidRDefault="00755AE8" w:rsidP="001C6C81">
      <w:pPr>
        <w:shd w:val="clear" w:color="auto" w:fill="FFFFFF"/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BF26D2" w:rsidRPr="0037155F">
        <w:rPr>
          <w:rFonts w:eastAsia="Calibri"/>
          <w:sz w:val="24"/>
          <w:szCs w:val="24"/>
          <w:lang w:eastAsia="en-US"/>
        </w:rPr>
        <w:tab/>
      </w:r>
      <w:r w:rsidR="00F46188" w:rsidRPr="0037155F">
        <w:rPr>
          <w:rFonts w:eastAsia="Calibri"/>
          <w:sz w:val="24"/>
          <w:szCs w:val="24"/>
          <w:lang w:eastAsia="en-US"/>
        </w:rPr>
        <w:t xml:space="preserve">В ходе контрольного мероприятия </w:t>
      </w:r>
      <w:r w:rsidR="001C6C81" w:rsidRPr="0037155F">
        <w:rPr>
          <w:rFonts w:eastAsia="Calibri"/>
          <w:sz w:val="24"/>
          <w:szCs w:val="24"/>
          <w:lang w:eastAsia="en-US"/>
        </w:rPr>
        <w:t xml:space="preserve">проведен </w:t>
      </w:r>
      <w:r w:rsidR="00BF26D2" w:rsidRPr="0037155F">
        <w:rPr>
          <w:sz w:val="24"/>
          <w:szCs w:val="24"/>
        </w:rPr>
        <w:t xml:space="preserve"> осмотра</w:t>
      </w:r>
      <w:r w:rsidR="00F46188" w:rsidRPr="0037155F">
        <w:rPr>
          <w:sz w:val="24"/>
          <w:szCs w:val="24"/>
        </w:rPr>
        <w:t xml:space="preserve"> </w:t>
      </w:r>
      <w:r w:rsidR="00F46188" w:rsidRPr="0037155F">
        <w:rPr>
          <w:bCs/>
          <w:sz w:val="24"/>
          <w:szCs w:val="24"/>
        </w:rPr>
        <w:t xml:space="preserve">участка автомобильной дороги - </w:t>
      </w:r>
      <w:proofErr w:type="gramStart"/>
      <w:r w:rsidR="00F46188" w:rsidRPr="0037155F">
        <w:rPr>
          <w:bCs/>
          <w:sz w:val="24"/>
          <w:szCs w:val="24"/>
        </w:rPr>
        <w:t>Объездная</w:t>
      </w:r>
      <w:proofErr w:type="gramEnd"/>
      <w:r w:rsidR="00F46188" w:rsidRPr="0037155F">
        <w:rPr>
          <w:bCs/>
          <w:sz w:val="24"/>
          <w:szCs w:val="24"/>
        </w:rPr>
        <w:t xml:space="preserve"> – 29й км</w:t>
      </w:r>
      <w:r w:rsidR="001C6C81" w:rsidRPr="0037155F">
        <w:rPr>
          <w:bCs/>
          <w:sz w:val="24"/>
          <w:szCs w:val="24"/>
        </w:rPr>
        <w:t>.</w:t>
      </w:r>
      <w:r w:rsidR="00F46188" w:rsidRPr="0037155F">
        <w:rPr>
          <w:sz w:val="24"/>
          <w:szCs w:val="24"/>
        </w:rPr>
        <w:t xml:space="preserve"> </w:t>
      </w:r>
      <w:r w:rsidR="00BF26D2" w:rsidRPr="0037155F">
        <w:rPr>
          <w:sz w:val="24"/>
          <w:szCs w:val="24"/>
        </w:rPr>
        <w:t xml:space="preserve">Контрольно-счетной палатой </w:t>
      </w:r>
      <w:r w:rsidR="00F46188" w:rsidRPr="0037155F">
        <w:rPr>
          <w:sz w:val="24"/>
          <w:szCs w:val="24"/>
        </w:rPr>
        <w:t>отмечено</w:t>
      </w:r>
      <w:r w:rsidR="001C6C81" w:rsidRPr="0037155F">
        <w:rPr>
          <w:bCs/>
          <w:sz w:val="24"/>
          <w:szCs w:val="24"/>
        </w:rPr>
        <w:t xml:space="preserve"> некачественное выполнение работ</w:t>
      </w:r>
      <w:r w:rsidR="001C6C81" w:rsidRPr="0037155F">
        <w:rPr>
          <w:sz w:val="24"/>
          <w:szCs w:val="24"/>
        </w:rPr>
        <w:t xml:space="preserve"> Работы были выполнены и приняты в декабре 2018 года, при этом на момент осмотра</w:t>
      </w:r>
      <w:r w:rsidR="001C6C81" w:rsidRPr="0037155F">
        <w:rPr>
          <w:bCs/>
          <w:sz w:val="24"/>
          <w:szCs w:val="24"/>
        </w:rPr>
        <w:t xml:space="preserve"> </w:t>
      </w:r>
      <w:r w:rsidR="00BF26D2" w:rsidRPr="0037155F">
        <w:rPr>
          <w:bCs/>
          <w:sz w:val="24"/>
          <w:szCs w:val="24"/>
        </w:rPr>
        <w:t>дорога имеет многочисленные провалы, ямы, на некоторых участках полностью отсутствует щебеночное покрытие</w:t>
      </w:r>
      <w:r w:rsidR="00F46188" w:rsidRPr="0037155F">
        <w:rPr>
          <w:bCs/>
          <w:sz w:val="24"/>
          <w:szCs w:val="24"/>
        </w:rPr>
        <w:t>, дорога не имеет серповидного профиля</w:t>
      </w:r>
      <w:r w:rsidR="00BF26D2" w:rsidRPr="0037155F">
        <w:rPr>
          <w:bCs/>
          <w:sz w:val="24"/>
          <w:szCs w:val="24"/>
        </w:rPr>
        <w:t xml:space="preserve">. </w:t>
      </w:r>
      <w:r w:rsidRPr="0037155F">
        <w:rPr>
          <w:sz w:val="24"/>
          <w:szCs w:val="24"/>
        </w:rPr>
        <w:t>Имеющийся результат выполнения работ мог быть получен при проведении работ за меньший объем бюджетных средств, а используя определенный бюджетом объем средств, заказчик мог достигнуть лучшего результата.</w:t>
      </w:r>
      <w:r w:rsidR="001C6C81" w:rsidRPr="0037155F">
        <w:rPr>
          <w:sz w:val="24"/>
          <w:szCs w:val="24"/>
        </w:rPr>
        <w:t xml:space="preserve"> Таким образом</w:t>
      </w:r>
      <w:r w:rsidRPr="0037155F">
        <w:rPr>
          <w:sz w:val="24"/>
          <w:szCs w:val="24"/>
        </w:rPr>
        <w:t xml:space="preserve">, расходы в сумме 1898,0 тыс. руб. по оплате муниципального контракта от 24.12.2018г. № 330 </w:t>
      </w:r>
      <w:r w:rsidR="001C6C81" w:rsidRPr="0037155F">
        <w:rPr>
          <w:sz w:val="24"/>
          <w:szCs w:val="24"/>
        </w:rPr>
        <w:t xml:space="preserve">не соответствуют </w:t>
      </w:r>
      <w:r w:rsidRPr="0037155F">
        <w:rPr>
          <w:sz w:val="24"/>
          <w:szCs w:val="24"/>
        </w:rPr>
        <w:t xml:space="preserve"> </w:t>
      </w:r>
      <w:r w:rsidR="001C6C81" w:rsidRPr="0037155F">
        <w:rPr>
          <w:sz w:val="24"/>
          <w:szCs w:val="24"/>
        </w:rPr>
        <w:t xml:space="preserve">принципу </w:t>
      </w:r>
      <w:r w:rsidR="001C6C81" w:rsidRPr="0037155F">
        <w:rPr>
          <w:rFonts w:eastAsia="Calibri"/>
          <w:sz w:val="24"/>
          <w:szCs w:val="24"/>
          <w:lang w:eastAsia="en-US"/>
        </w:rPr>
        <w:t>эффективности использования бюджетных средств</w:t>
      </w:r>
      <w:r w:rsidR="00D06A62" w:rsidRPr="0037155F">
        <w:rPr>
          <w:sz w:val="24"/>
          <w:szCs w:val="24"/>
        </w:rPr>
        <w:t xml:space="preserve">. </w:t>
      </w:r>
    </w:p>
    <w:p w:rsidR="00755AE8" w:rsidRPr="0037155F" w:rsidRDefault="001C6C81" w:rsidP="00755AE8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П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ри приемке работ по текущему содержанию </w:t>
      </w:r>
      <w:r w:rsidR="00BF26D2" w:rsidRPr="0037155F">
        <w:rPr>
          <w:rFonts w:eastAsia="Calibri"/>
          <w:sz w:val="24"/>
          <w:szCs w:val="24"/>
          <w:lang w:eastAsia="en-US"/>
        </w:rPr>
        <w:t>дорог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, а также выполнению ямочного ремонта </w:t>
      </w:r>
      <w:proofErr w:type="spellStart"/>
      <w:proofErr w:type="gramStart"/>
      <w:r w:rsidR="00755AE8" w:rsidRPr="0037155F">
        <w:rPr>
          <w:rFonts w:eastAsia="Calibri"/>
          <w:sz w:val="24"/>
          <w:szCs w:val="24"/>
          <w:lang w:eastAsia="en-US"/>
        </w:rPr>
        <w:t>асфальто</w:t>
      </w:r>
      <w:proofErr w:type="spellEnd"/>
      <w:r w:rsidR="00755AE8" w:rsidRPr="0037155F">
        <w:rPr>
          <w:rFonts w:eastAsia="Calibri"/>
          <w:sz w:val="24"/>
          <w:szCs w:val="24"/>
          <w:lang w:eastAsia="en-US"/>
        </w:rPr>
        <w:t>-бетонного</w:t>
      </w:r>
      <w:proofErr w:type="gramEnd"/>
      <w:r w:rsidR="00755AE8" w:rsidRPr="0037155F">
        <w:rPr>
          <w:rFonts w:eastAsia="Calibri"/>
          <w:sz w:val="24"/>
          <w:szCs w:val="24"/>
          <w:lang w:eastAsia="en-US"/>
        </w:rPr>
        <w:t xml:space="preserve"> покрытия  </w:t>
      </w:r>
      <w:r w:rsidR="00BF26D2" w:rsidRPr="0037155F">
        <w:rPr>
          <w:rFonts w:eastAsia="Calibri"/>
          <w:sz w:val="24"/>
          <w:szCs w:val="24"/>
          <w:lang w:eastAsia="en-US"/>
        </w:rPr>
        <w:t>а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дминистрацией городского </w:t>
      </w:r>
      <w:r w:rsidR="00876CB0">
        <w:rPr>
          <w:rFonts w:eastAsia="Calibri"/>
          <w:sz w:val="24"/>
          <w:szCs w:val="24"/>
          <w:lang w:eastAsia="en-US"/>
        </w:rPr>
        <w:t xml:space="preserve">округа 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не истребована надлежащая техническая  и иная документация от исполнителей муниципальных контрактов. В актах приемки отсутствуют адреса выполнения работ, не указано количество используемой </w:t>
      </w:r>
      <w:proofErr w:type="spellStart"/>
      <w:r w:rsidR="00755AE8" w:rsidRPr="0037155F">
        <w:rPr>
          <w:rFonts w:eastAsia="Calibri"/>
          <w:sz w:val="24"/>
          <w:szCs w:val="24"/>
          <w:lang w:eastAsia="en-US"/>
        </w:rPr>
        <w:t>песко</w:t>
      </w:r>
      <w:proofErr w:type="spellEnd"/>
      <w:r w:rsidR="00755AE8" w:rsidRPr="0037155F">
        <w:rPr>
          <w:rFonts w:eastAsia="Calibri"/>
          <w:sz w:val="24"/>
          <w:szCs w:val="24"/>
          <w:lang w:eastAsia="en-US"/>
        </w:rPr>
        <w:t xml:space="preserve">-соляной и </w:t>
      </w:r>
      <w:proofErr w:type="spellStart"/>
      <w:r w:rsidR="00755AE8" w:rsidRPr="0037155F">
        <w:rPr>
          <w:rFonts w:eastAsia="Calibri"/>
          <w:sz w:val="24"/>
          <w:szCs w:val="24"/>
          <w:lang w:eastAsia="en-US"/>
        </w:rPr>
        <w:t>песко</w:t>
      </w:r>
      <w:proofErr w:type="spellEnd"/>
      <w:r w:rsidR="00755AE8" w:rsidRPr="0037155F">
        <w:rPr>
          <w:rFonts w:eastAsia="Calibri"/>
          <w:sz w:val="24"/>
          <w:szCs w:val="24"/>
          <w:lang w:eastAsia="en-US"/>
        </w:rPr>
        <w:t xml:space="preserve">-гравийной смеси, что в соответствии с порядком заполнения первичных учетных документов является недопустимым, </w:t>
      </w:r>
      <w:r w:rsidR="00C91FBE">
        <w:rPr>
          <w:rFonts w:eastAsia="Calibri"/>
          <w:sz w:val="24"/>
          <w:szCs w:val="24"/>
          <w:lang w:eastAsia="en-US"/>
        </w:rPr>
        <w:t>т.к.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 не позволяет определить фактически выполненный объем работ, </w:t>
      </w:r>
      <w:r w:rsidR="00C91FBE">
        <w:rPr>
          <w:rFonts w:eastAsia="Calibri"/>
          <w:sz w:val="24"/>
          <w:szCs w:val="24"/>
          <w:lang w:eastAsia="en-US"/>
        </w:rPr>
        <w:t xml:space="preserve">а также 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нарушает </w:t>
      </w:r>
      <w:r w:rsidR="00C91FBE">
        <w:rPr>
          <w:rFonts w:eastAsia="Calibri"/>
          <w:sz w:val="24"/>
          <w:szCs w:val="24"/>
          <w:lang w:eastAsia="en-US"/>
        </w:rPr>
        <w:t>принцип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 эффективност</w:t>
      </w:r>
      <w:r w:rsidR="00C91FBE">
        <w:rPr>
          <w:rFonts w:eastAsia="Calibri"/>
          <w:sz w:val="24"/>
          <w:szCs w:val="24"/>
          <w:lang w:eastAsia="en-US"/>
        </w:rPr>
        <w:t>и</w:t>
      </w:r>
      <w:r w:rsidR="00755AE8" w:rsidRPr="0037155F">
        <w:rPr>
          <w:rFonts w:eastAsia="Calibri"/>
          <w:sz w:val="24"/>
          <w:szCs w:val="24"/>
          <w:lang w:eastAsia="en-US"/>
        </w:rPr>
        <w:t xml:space="preserve"> использования бюджетных средств. </w:t>
      </w:r>
    </w:p>
    <w:p w:rsidR="00755AE8" w:rsidRPr="0037155F" w:rsidRDefault="00755AE8" w:rsidP="00755AE8">
      <w:pPr>
        <w:autoSpaceDE w:val="0"/>
        <w:autoSpaceDN w:val="0"/>
        <w:adjustRightInd w:val="0"/>
        <w:ind w:firstLine="540"/>
        <w:rPr>
          <w:rFonts w:eastAsia="Calibri" w:cs="Arial"/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 w:cs="Arial"/>
          <w:sz w:val="24"/>
          <w:szCs w:val="24"/>
        </w:rPr>
        <w:t>По результатам рассмотрения акта проверки администрацией Лесозаводского городского округа были представлены замечания (исх. от 19.09.2019г. № 08-323).  Контрольно-счетной палатой замечания и пояснения рассмотрены,  и приняты к сведению. Администрация Лесозаводского городского округа о результатах рассмотрения замечаний уведомлена письменно.</w:t>
      </w:r>
    </w:p>
    <w:p w:rsidR="003B2E44" w:rsidRPr="0037155F" w:rsidRDefault="003B2E44" w:rsidP="00755AE8">
      <w:pPr>
        <w:autoSpaceDE w:val="0"/>
        <w:autoSpaceDN w:val="0"/>
        <w:adjustRightInd w:val="0"/>
        <w:ind w:firstLine="540"/>
        <w:rPr>
          <w:rFonts w:eastAsia="Calibri" w:cs="Arial"/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В целях устранения выявленных нарушений и недостатков Контрольно-счетной палатой в адрес главы городского округа направлено Представление. </w:t>
      </w:r>
      <w:proofErr w:type="gramStart"/>
      <w:r w:rsidRPr="0037155F">
        <w:rPr>
          <w:rFonts w:eastAsia="Calibri"/>
          <w:sz w:val="24"/>
          <w:szCs w:val="24"/>
          <w:lang w:eastAsia="en-US"/>
        </w:rPr>
        <w:t xml:space="preserve">Согласно представленной информации администрацией </w:t>
      </w:r>
      <w:r w:rsidR="00C91FBE" w:rsidRPr="0037155F">
        <w:rPr>
          <w:rFonts w:eastAsia="Calibri"/>
          <w:sz w:val="24"/>
          <w:szCs w:val="24"/>
          <w:shd w:val="clear" w:color="auto" w:fill="FFFFFF"/>
          <w:lang w:eastAsia="en-US"/>
        </w:rPr>
        <w:t>Лесозаводского городского округа</w:t>
      </w:r>
      <w:r w:rsidRPr="0037155F">
        <w:rPr>
          <w:rFonts w:eastAsia="Calibri"/>
          <w:sz w:val="24"/>
          <w:szCs w:val="24"/>
          <w:lang w:eastAsia="en-US"/>
        </w:rPr>
        <w:t xml:space="preserve"> приняты меры к устранению выявленных нарушений, </w:t>
      </w:r>
      <w:r w:rsidRPr="0037155F">
        <w:rPr>
          <w:bCs/>
          <w:sz w:val="24"/>
          <w:szCs w:val="24"/>
        </w:rPr>
        <w:t xml:space="preserve">проведены работы по </w:t>
      </w:r>
      <w:proofErr w:type="spellStart"/>
      <w:r w:rsidRPr="0037155F">
        <w:rPr>
          <w:bCs/>
          <w:sz w:val="24"/>
          <w:szCs w:val="24"/>
        </w:rPr>
        <w:t>ремпрофилированию</w:t>
      </w:r>
      <w:proofErr w:type="spellEnd"/>
      <w:r w:rsidRPr="0037155F">
        <w:rPr>
          <w:bCs/>
          <w:sz w:val="24"/>
          <w:szCs w:val="24"/>
        </w:rPr>
        <w:t xml:space="preserve"> участка автомобильной дороги - Объездная – 29й км</w:t>
      </w:r>
      <w:r w:rsidR="005553BF" w:rsidRPr="0037155F">
        <w:rPr>
          <w:bCs/>
          <w:sz w:val="24"/>
          <w:szCs w:val="24"/>
        </w:rPr>
        <w:t>.</w:t>
      </w:r>
      <w:proofErr w:type="gramEnd"/>
    </w:p>
    <w:p w:rsidR="0051755E" w:rsidRPr="0037155F" w:rsidRDefault="0051755E" w:rsidP="0051755E">
      <w:pPr>
        <w:ind w:firstLine="709"/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Материалы контрольного мероприятия направлены в Лесозаводскую межрайонную прокуратуру </w:t>
      </w:r>
      <w:r w:rsidR="005553BF" w:rsidRPr="0037155F">
        <w:rPr>
          <w:rFonts w:eastAsia="Calibri"/>
          <w:sz w:val="24"/>
          <w:szCs w:val="24"/>
          <w:lang w:eastAsia="en-US"/>
        </w:rPr>
        <w:t>в целях привлечения к административной ответственности должностных лиц, допустивших нарушения законодательства.</w:t>
      </w:r>
    </w:p>
    <w:p w:rsidR="0051755E" w:rsidRPr="0037155F" w:rsidRDefault="0051755E" w:rsidP="002215FB">
      <w:pPr>
        <w:tabs>
          <w:tab w:val="left" w:pos="993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</w:p>
    <w:p w:rsidR="00DE56EF" w:rsidRDefault="00DE56EF" w:rsidP="002215FB">
      <w:pPr>
        <w:ind w:firstLine="709"/>
        <w:rPr>
          <w:rFonts w:eastAsia="Calibri"/>
          <w:sz w:val="24"/>
          <w:szCs w:val="24"/>
          <w:lang w:eastAsia="en-US"/>
        </w:rPr>
      </w:pPr>
    </w:p>
    <w:p w:rsidR="00DE56EF" w:rsidRDefault="00DE56EF" w:rsidP="002215FB">
      <w:pPr>
        <w:ind w:firstLine="709"/>
        <w:rPr>
          <w:rFonts w:eastAsia="Calibri"/>
          <w:sz w:val="24"/>
          <w:szCs w:val="24"/>
          <w:lang w:eastAsia="en-US"/>
        </w:rPr>
      </w:pPr>
    </w:p>
    <w:p w:rsidR="002215FB" w:rsidRPr="0037155F" w:rsidRDefault="003660A6" w:rsidP="002215FB">
      <w:pPr>
        <w:ind w:firstLine="709"/>
        <w:rPr>
          <w:i/>
          <w:sz w:val="24"/>
          <w:szCs w:val="24"/>
        </w:rPr>
      </w:pPr>
      <w:proofErr w:type="gramStart"/>
      <w:r w:rsidRPr="0037155F">
        <w:rPr>
          <w:rFonts w:eastAsia="Calibri"/>
          <w:sz w:val="24"/>
          <w:szCs w:val="24"/>
          <w:lang w:eastAsia="en-US"/>
        </w:rPr>
        <w:t xml:space="preserve">6) </w:t>
      </w:r>
      <w:r w:rsidR="0051755E" w:rsidRPr="0037155F">
        <w:rPr>
          <w:i/>
          <w:sz w:val="24"/>
          <w:szCs w:val="24"/>
          <w:u w:val="single"/>
        </w:rPr>
        <w:t>«</w:t>
      </w:r>
      <w:r w:rsidR="0051755E" w:rsidRPr="0037155F">
        <w:rPr>
          <w:rFonts w:eastAsia="Calibri"/>
          <w:bCs/>
          <w:i/>
          <w:sz w:val="24"/>
          <w:szCs w:val="24"/>
          <w:u w:val="single"/>
        </w:rPr>
        <w:t>Проверка эффективного и целевого использования бюджетных средств, направленных на выполнение мероприятий подпрограммы №2 «Обеспечение жильем молодых семей Лесозаводского городского округа» и подпрограммы №3 «О переселении граждан из аварийного жилищного фонда Лесозаводского городского округа» муниципальной программы «Обеспечение доступным жильем отдельных категорий граждан и развитие жилищного строительства на территории Лесозаводского городского округа» за 2018 год и истекший период 2019 года</w:t>
      </w:r>
      <w:r w:rsidR="0051755E" w:rsidRPr="0037155F">
        <w:rPr>
          <w:i/>
          <w:sz w:val="24"/>
          <w:szCs w:val="24"/>
          <w:u w:val="single"/>
        </w:rPr>
        <w:t>» (отчет</w:t>
      </w:r>
      <w:proofErr w:type="gramEnd"/>
      <w:r w:rsidR="0051755E" w:rsidRPr="0037155F">
        <w:rPr>
          <w:i/>
          <w:sz w:val="24"/>
          <w:szCs w:val="24"/>
          <w:u w:val="single"/>
        </w:rPr>
        <w:t> от 28.11.2019 №6).</w:t>
      </w:r>
    </w:p>
    <w:p w:rsidR="005553BF" w:rsidRPr="0037155F" w:rsidRDefault="00CA7AD3" w:rsidP="005553BF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Pr="0037155F">
        <w:rPr>
          <w:rFonts w:eastAsia="Calibri"/>
          <w:sz w:val="24"/>
          <w:szCs w:val="24"/>
          <w:lang w:eastAsia="en-US"/>
        </w:rPr>
        <w:tab/>
      </w:r>
      <w:r w:rsidR="005553BF" w:rsidRPr="0037155F">
        <w:rPr>
          <w:rFonts w:eastAsia="Calibri"/>
          <w:sz w:val="24"/>
          <w:szCs w:val="24"/>
          <w:lang w:eastAsia="en-US"/>
        </w:rPr>
        <w:t>В ходе контрольного мероприятия установлено:</w:t>
      </w:r>
    </w:p>
    <w:p w:rsidR="002B4DDA" w:rsidRPr="0037155F" w:rsidRDefault="002B4DDA" w:rsidP="005553BF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  <w:t xml:space="preserve">- </w:t>
      </w:r>
      <w:r w:rsidR="008770BA" w:rsidRPr="0037155F">
        <w:rPr>
          <w:rFonts w:eastAsia="Calibri"/>
          <w:sz w:val="24"/>
          <w:szCs w:val="24"/>
          <w:lang w:eastAsia="en-US"/>
        </w:rPr>
        <w:t xml:space="preserve">по подпрограмме №2 </w:t>
      </w:r>
      <w:r w:rsidRPr="0037155F">
        <w:rPr>
          <w:rFonts w:eastAsia="Calibri"/>
          <w:sz w:val="24"/>
          <w:szCs w:val="24"/>
          <w:lang w:eastAsia="en-US"/>
        </w:rPr>
        <w:t xml:space="preserve">расходы за проверяемый период составили 10,5 млн. руб. Администрацией перечислены </w:t>
      </w:r>
      <w:r w:rsidR="008770BA" w:rsidRPr="0037155F">
        <w:rPr>
          <w:rFonts w:eastAsia="Calibri"/>
          <w:sz w:val="24"/>
          <w:szCs w:val="24"/>
          <w:lang w:eastAsia="en-US"/>
        </w:rPr>
        <w:t xml:space="preserve">участникам подпрограммы </w:t>
      </w:r>
      <w:r w:rsidRPr="0037155F">
        <w:rPr>
          <w:rFonts w:eastAsia="Calibri"/>
          <w:sz w:val="24"/>
          <w:szCs w:val="24"/>
          <w:lang w:eastAsia="en-US"/>
        </w:rPr>
        <w:t>денежные средства</w:t>
      </w:r>
      <w:r w:rsidR="008770BA" w:rsidRPr="0037155F">
        <w:rPr>
          <w:rFonts w:eastAsia="Calibri"/>
          <w:sz w:val="24"/>
          <w:szCs w:val="24"/>
          <w:lang w:eastAsia="en-US"/>
        </w:rPr>
        <w:t>: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8770BA" w:rsidRPr="0037155F">
        <w:rPr>
          <w:rFonts w:eastAsia="Calibri"/>
          <w:sz w:val="24"/>
          <w:szCs w:val="24"/>
          <w:lang w:eastAsia="en-US"/>
        </w:rPr>
        <w:t>в</w:t>
      </w:r>
      <w:r w:rsidRPr="0037155F">
        <w:rPr>
          <w:rFonts w:eastAsia="Calibri"/>
          <w:sz w:val="24"/>
          <w:szCs w:val="24"/>
          <w:lang w:eastAsia="en-US"/>
        </w:rPr>
        <w:t xml:space="preserve"> 2018 год</w:t>
      </w:r>
      <w:r w:rsidR="008770BA" w:rsidRPr="0037155F">
        <w:rPr>
          <w:rFonts w:eastAsia="Calibri"/>
          <w:sz w:val="24"/>
          <w:szCs w:val="24"/>
          <w:lang w:eastAsia="en-US"/>
        </w:rPr>
        <w:t>у</w:t>
      </w:r>
      <w:r w:rsidRPr="0037155F">
        <w:rPr>
          <w:rFonts w:eastAsia="Calibri"/>
          <w:sz w:val="24"/>
          <w:szCs w:val="24"/>
          <w:lang w:eastAsia="en-US"/>
        </w:rPr>
        <w:t xml:space="preserve"> в сумме 7,5 млн. руб.  </w:t>
      </w:r>
      <w:r w:rsidR="008770BA" w:rsidRPr="0037155F">
        <w:rPr>
          <w:rFonts w:eastAsia="Calibri"/>
          <w:sz w:val="24"/>
          <w:szCs w:val="24"/>
          <w:lang w:eastAsia="en-US"/>
        </w:rPr>
        <w:t>девяти молодым семьям</w:t>
      </w:r>
      <w:r w:rsidRPr="0037155F">
        <w:rPr>
          <w:rFonts w:eastAsia="Calibri"/>
          <w:sz w:val="24"/>
          <w:szCs w:val="24"/>
          <w:lang w:eastAsia="en-US"/>
        </w:rPr>
        <w:t>; за 7 месяцев 2019 года в сумме 3 млн. руб. четырём молодым семьям;</w:t>
      </w:r>
    </w:p>
    <w:p w:rsidR="00CA7AD3" w:rsidRPr="0037155F" w:rsidRDefault="005553BF" w:rsidP="005553BF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      - </w:t>
      </w:r>
      <w:r w:rsidR="00CA7AD3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>нарушения</w:t>
      </w:r>
      <w:r w:rsidR="00CA7AD3" w:rsidRPr="0037155F">
        <w:rPr>
          <w:rFonts w:eastAsia="Calibri"/>
          <w:sz w:val="24"/>
          <w:szCs w:val="24"/>
          <w:lang w:eastAsia="en-US"/>
        </w:rPr>
        <w:t xml:space="preserve"> по Порядку предоставления и расходования субсидий</w:t>
      </w:r>
      <w:r w:rsidRPr="0037155F">
        <w:rPr>
          <w:rFonts w:eastAsia="Calibri"/>
          <w:sz w:val="24"/>
          <w:szCs w:val="24"/>
          <w:lang w:eastAsia="en-US"/>
        </w:rPr>
        <w:t xml:space="preserve"> (имелись </w:t>
      </w:r>
      <w:r w:rsidR="00CA7AD3" w:rsidRPr="0037155F">
        <w:rPr>
          <w:rFonts w:eastAsia="Calibri"/>
          <w:sz w:val="24"/>
          <w:szCs w:val="24"/>
          <w:lang w:eastAsia="en-US"/>
        </w:rPr>
        <w:t>случаи несвоевременного перечисления денежных средств получателям социальных выплат</w:t>
      </w:r>
      <w:r w:rsidRPr="0037155F">
        <w:rPr>
          <w:rFonts w:eastAsia="Calibri"/>
          <w:sz w:val="24"/>
          <w:szCs w:val="24"/>
          <w:lang w:eastAsia="en-US"/>
        </w:rPr>
        <w:t xml:space="preserve">; </w:t>
      </w:r>
      <w:r w:rsidR="00CA7AD3" w:rsidRPr="0037155F">
        <w:rPr>
          <w:rFonts w:eastAsia="Calibri"/>
          <w:sz w:val="24"/>
          <w:szCs w:val="24"/>
          <w:lang w:eastAsia="en-US"/>
        </w:rPr>
        <w:t xml:space="preserve"> случаи отсутствия документов, подтверждающих наличие достаточных доходов для оплаты расчетной стоимости жилья в части, превышающей размер предоставляемой социальной выплаты</w:t>
      </w:r>
      <w:r w:rsidRPr="0037155F">
        <w:rPr>
          <w:rFonts w:eastAsia="Calibri"/>
          <w:sz w:val="24"/>
          <w:szCs w:val="24"/>
          <w:lang w:eastAsia="en-US"/>
        </w:rPr>
        <w:t xml:space="preserve">; </w:t>
      </w:r>
      <w:r w:rsidR="00CA7AD3" w:rsidRPr="0037155F">
        <w:rPr>
          <w:rFonts w:eastAsia="Calibri"/>
          <w:sz w:val="24"/>
          <w:szCs w:val="24"/>
          <w:lang w:eastAsia="en-US"/>
        </w:rPr>
        <w:t>принятие решения о признании либо отказе в признании молодой семьи участницей осуществляется позже установленного срока</w:t>
      </w:r>
      <w:r w:rsidRPr="0037155F">
        <w:rPr>
          <w:rFonts w:eastAsia="Calibri"/>
          <w:sz w:val="24"/>
          <w:szCs w:val="24"/>
          <w:lang w:eastAsia="en-US"/>
        </w:rPr>
        <w:t>).</w:t>
      </w:r>
    </w:p>
    <w:p w:rsidR="00CA7AD3" w:rsidRDefault="00CA7AD3" w:rsidP="00CA7AD3">
      <w:pPr>
        <w:widowControl w:val="0"/>
        <w:tabs>
          <w:tab w:val="left" w:pos="622"/>
        </w:tabs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F85D0D" w:rsidRPr="0037155F">
        <w:rPr>
          <w:rFonts w:eastAsia="Calibri"/>
          <w:sz w:val="24"/>
          <w:szCs w:val="24"/>
          <w:lang w:eastAsia="en-US"/>
        </w:rPr>
        <w:t>- с</w:t>
      </w:r>
      <w:r w:rsidRPr="0037155F">
        <w:rPr>
          <w:rFonts w:eastAsia="Calibri"/>
          <w:sz w:val="24"/>
          <w:szCs w:val="24"/>
          <w:lang w:eastAsia="en-US"/>
        </w:rPr>
        <w:t>огласно отчету о реализации муниципальной программы за 2018 год в связи с недостаточным финансированием эффективность выполнения цели подпрограммы составила 45%</w:t>
      </w:r>
      <w:r w:rsidR="005553BF" w:rsidRPr="0037155F">
        <w:rPr>
          <w:rFonts w:eastAsia="Calibri"/>
          <w:sz w:val="24"/>
          <w:szCs w:val="24"/>
          <w:lang w:eastAsia="en-US"/>
        </w:rPr>
        <w:t xml:space="preserve"> - п</w:t>
      </w:r>
      <w:r w:rsidRPr="0037155F">
        <w:rPr>
          <w:rFonts w:eastAsia="Calibri"/>
          <w:sz w:val="24"/>
          <w:szCs w:val="24"/>
          <w:lang w:eastAsia="en-US"/>
        </w:rPr>
        <w:t xml:space="preserve">ланировалось </w:t>
      </w:r>
      <w:r w:rsidR="005553BF" w:rsidRPr="0037155F">
        <w:rPr>
          <w:rFonts w:eastAsia="Calibri"/>
          <w:sz w:val="24"/>
          <w:szCs w:val="24"/>
          <w:lang w:eastAsia="en-US"/>
        </w:rPr>
        <w:t xml:space="preserve">выделить субсидии </w:t>
      </w:r>
      <w:r w:rsidRPr="0037155F">
        <w:rPr>
          <w:rFonts w:eastAsia="Calibri"/>
          <w:sz w:val="24"/>
          <w:szCs w:val="24"/>
          <w:lang w:eastAsia="en-US"/>
        </w:rPr>
        <w:t>20 молодым семьям, фактически выделено 9 семьям</w:t>
      </w:r>
      <w:r w:rsidR="00F85D0D" w:rsidRPr="0037155F">
        <w:rPr>
          <w:rFonts w:eastAsia="Calibri"/>
          <w:sz w:val="24"/>
          <w:szCs w:val="24"/>
          <w:lang w:eastAsia="en-US"/>
        </w:rPr>
        <w:t>;</w:t>
      </w:r>
    </w:p>
    <w:p w:rsidR="00DE56EF" w:rsidRPr="0037155F" w:rsidRDefault="00DE56EF" w:rsidP="00CA7AD3">
      <w:pPr>
        <w:widowControl w:val="0"/>
        <w:tabs>
          <w:tab w:val="left" w:pos="622"/>
        </w:tabs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-  установлены замечания по Порядку ведения, реализации  и оценки эффективности муниципальных программ ЛГО (несвоевременное приведение ресурсного обеспечения подпрограмм к утвержденному бюджету;  несоответствие кодов бюджетной классификации подпрограмм решению о бюджете);</w:t>
      </w:r>
    </w:p>
    <w:p w:rsidR="00CA7AD3" w:rsidRPr="0037155F" w:rsidRDefault="00CA7AD3" w:rsidP="00CA7AD3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Pr="0037155F">
        <w:rPr>
          <w:rFonts w:eastAsia="Calibri"/>
          <w:sz w:val="24"/>
          <w:szCs w:val="24"/>
          <w:lang w:eastAsia="en-US"/>
        </w:rPr>
        <w:tab/>
      </w:r>
      <w:proofErr w:type="gramStart"/>
      <w:r w:rsidR="002B4DDA" w:rsidRPr="0037155F">
        <w:rPr>
          <w:rFonts w:eastAsia="Calibri"/>
          <w:sz w:val="24"/>
          <w:szCs w:val="24"/>
          <w:lang w:eastAsia="en-US"/>
        </w:rPr>
        <w:t xml:space="preserve">- </w:t>
      </w:r>
      <w:r w:rsidR="00F85D0D" w:rsidRPr="0037155F">
        <w:rPr>
          <w:rFonts w:eastAsia="Calibri"/>
          <w:sz w:val="24"/>
          <w:szCs w:val="24"/>
          <w:lang w:eastAsia="en-US"/>
        </w:rPr>
        <w:t xml:space="preserve">по подпрограмме №3 </w:t>
      </w:r>
      <w:r w:rsidRPr="0037155F">
        <w:rPr>
          <w:rFonts w:eastAsia="Calibri"/>
          <w:sz w:val="24"/>
          <w:szCs w:val="24"/>
          <w:lang w:eastAsia="en-US"/>
        </w:rPr>
        <w:t>кассовые расходы составили 24 млн. руб. и направлены на оплату кредиторской задолженности 2017 года в сумме 9,6 млн. руб. (задолженность по контрактам на покупку жилых помещений и по соглашениям на выкуп жилых помещений), оплат</w:t>
      </w:r>
      <w:r w:rsidR="00F85D0D" w:rsidRPr="0037155F">
        <w:rPr>
          <w:rFonts w:eastAsia="Calibri"/>
          <w:sz w:val="24"/>
          <w:szCs w:val="24"/>
          <w:lang w:eastAsia="en-US"/>
        </w:rPr>
        <w:t>у</w:t>
      </w:r>
      <w:r w:rsidRPr="0037155F">
        <w:rPr>
          <w:rFonts w:eastAsia="Calibri"/>
          <w:sz w:val="24"/>
          <w:szCs w:val="24"/>
          <w:lang w:eastAsia="en-US"/>
        </w:rPr>
        <w:t xml:space="preserve"> заключенного в 2018 году соглашения о выкупе в сумме 1,5 млн. руб. и оплату последнего этапа долевого строительства двух домов, расположенных по ул</w:t>
      </w:r>
      <w:proofErr w:type="gramEnd"/>
      <w:r w:rsidRPr="0037155F">
        <w:rPr>
          <w:rFonts w:eastAsia="Calibri"/>
          <w:sz w:val="24"/>
          <w:szCs w:val="24"/>
          <w:lang w:eastAsia="en-US"/>
        </w:rPr>
        <w:t>. Кирова 2А, 2Б</w:t>
      </w:r>
      <w:r w:rsidR="002B4DDA" w:rsidRPr="0037155F">
        <w:rPr>
          <w:rFonts w:eastAsia="Calibri"/>
          <w:sz w:val="24"/>
          <w:szCs w:val="24"/>
          <w:lang w:eastAsia="en-US"/>
        </w:rPr>
        <w:t>;</w:t>
      </w:r>
    </w:p>
    <w:p w:rsidR="00CA7AD3" w:rsidRPr="0037155F" w:rsidRDefault="00CA7AD3" w:rsidP="00CA7AD3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2B4DDA" w:rsidRPr="0037155F">
        <w:rPr>
          <w:rFonts w:eastAsia="Calibri"/>
          <w:sz w:val="24"/>
          <w:szCs w:val="24"/>
          <w:lang w:eastAsia="en-US"/>
        </w:rPr>
        <w:t>-</w:t>
      </w:r>
      <w:r w:rsidRPr="0037155F">
        <w:rPr>
          <w:rFonts w:eastAsia="Calibri"/>
          <w:sz w:val="24"/>
          <w:szCs w:val="24"/>
          <w:lang w:eastAsia="en-US"/>
        </w:rPr>
        <w:t xml:space="preserve"> застройщиком (Группа компаний Трио) переданы жилые помещения с нарушением срока</w:t>
      </w:r>
      <w:r w:rsidR="00F85D0D" w:rsidRPr="0037155F">
        <w:rPr>
          <w:rFonts w:eastAsia="Calibri"/>
          <w:sz w:val="24"/>
          <w:szCs w:val="24"/>
          <w:lang w:eastAsia="en-US"/>
        </w:rPr>
        <w:t xml:space="preserve"> (н</w:t>
      </w:r>
      <w:r w:rsidRPr="0037155F">
        <w:rPr>
          <w:rFonts w:eastAsia="Calibri"/>
          <w:sz w:val="24"/>
          <w:szCs w:val="24"/>
          <w:lang w:eastAsia="en-US"/>
        </w:rPr>
        <w:t xml:space="preserve">а проверку в числе бухгалтерских документов были представлены акты 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приема-передач</w:t>
      </w:r>
      <w:proofErr w:type="gramEnd"/>
      <w:r w:rsidRPr="0037155F">
        <w:rPr>
          <w:rFonts w:eastAsia="Calibri"/>
          <w:sz w:val="24"/>
          <w:szCs w:val="24"/>
          <w:lang w:eastAsia="en-US"/>
        </w:rPr>
        <w:t xml:space="preserve"> жилых помещений от 23.01.</w:t>
      </w:r>
      <w:r w:rsidR="00F85D0D" w:rsidRPr="0037155F">
        <w:rPr>
          <w:rFonts w:eastAsia="Calibri"/>
          <w:sz w:val="24"/>
          <w:szCs w:val="24"/>
          <w:lang w:eastAsia="en-US"/>
        </w:rPr>
        <w:t>20</w:t>
      </w:r>
      <w:r w:rsidRPr="0037155F">
        <w:rPr>
          <w:rFonts w:eastAsia="Calibri"/>
          <w:sz w:val="24"/>
          <w:szCs w:val="24"/>
          <w:lang w:eastAsia="en-US"/>
        </w:rPr>
        <w:t>18 и 31.01.</w:t>
      </w:r>
      <w:r w:rsidR="00F85D0D" w:rsidRPr="0037155F">
        <w:rPr>
          <w:rFonts w:eastAsia="Calibri"/>
          <w:sz w:val="24"/>
          <w:szCs w:val="24"/>
          <w:lang w:eastAsia="en-US"/>
        </w:rPr>
        <w:t>20</w:t>
      </w:r>
      <w:r w:rsidRPr="0037155F">
        <w:rPr>
          <w:rFonts w:eastAsia="Calibri"/>
          <w:sz w:val="24"/>
          <w:szCs w:val="24"/>
          <w:lang w:eastAsia="en-US"/>
        </w:rPr>
        <w:t>18</w:t>
      </w:r>
      <w:r w:rsidR="00F85D0D" w:rsidRPr="0037155F">
        <w:rPr>
          <w:rFonts w:eastAsia="Calibri"/>
          <w:sz w:val="24"/>
          <w:szCs w:val="24"/>
          <w:lang w:eastAsia="en-US"/>
        </w:rPr>
        <w:t>)</w:t>
      </w:r>
      <w:r w:rsidRPr="0037155F">
        <w:rPr>
          <w:rFonts w:eastAsia="Calibri"/>
          <w:sz w:val="24"/>
          <w:szCs w:val="24"/>
          <w:lang w:eastAsia="en-US"/>
        </w:rPr>
        <w:t xml:space="preserve">. </w:t>
      </w:r>
      <w:r w:rsidR="00F85D0D" w:rsidRPr="0037155F">
        <w:rPr>
          <w:rFonts w:eastAsia="Calibri"/>
          <w:sz w:val="24"/>
          <w:szCs w:val="24"/>
          <w:lang w:eastAsia="en-US"/>
        </w:rPr>
        <w:t>С</w:t>
      </w:r>
      <w:r w:rsidRPr="0037155F">
        <w:rPr>
          <w:rFonts w:eastAsia="Calibri"/>
          <w:sz w:val="24"/>
          <w:szCs w:val="24"/>
          <w:lang w:eastAsia="en-US"/>
        </w:rPr>
        <w:t>умма неустойки</w:t>
      </w:r>
      <w:r w:rsidR="00F85D0D" w:rsidRPr="0037155F">
        <w:rPr>
          <w:rFonts w:eastAsia="Calibri"/>
          <w:sz w:val="24"/>
          <w:szCs w:val="24"/>
          <w:lang w:eastAsia="en-US"/>
        </w:rPr>
        <w:t xml:space="preserve"> (пени)</w:t>
      </w:r>
      <w:r w:rsidRPr="0037155F">
        <w:rPr>
          <w:rFonts w:eastAsia="Calibri"/>
          <w:sz w:val="24"/>
          <w:szCs w:val="24"/>
          <w:lang w:eastAsia="en-US"/>
        </w:rPr>
        <w:t xml:space="preserve"> по расчетам </w:t>
      </w:r>
      <w:r w:rsidR="00F85D0D" w:rsidRPr="0037155F">
        <w:rPr>
          <w:rFonts w:eastAsia="Calibri"/>
          <w:sz w:val="24"/>
          <w:szCs w:val="24"/>
          <w:lang w:eastAsia="en-US"/>
        </w:rPr>
        <w:t>Контрольно-счетной палаты составляет</w:t>
      </w:r>
      <w:r w:rsidRPr="0037155F">
        <w:rPr>
          <w:rFonts w:eastAsia="Calibri"/>
          <w:sz w:val="24"/>
          <w:szCs w:val="24"/>
          <w:lang w:eastAsia="en-US"/>
        </w:rPr>
        <w:t xml:space="preserve"> 1,7 млн. руб. Однако во время проверки были представлены акты 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приема-передач</w:t>
      </w:r>
      <w:proofErr w:type="gramEnd"/>
      <w:r w:rsidRPr="0037155F">
        <w:rPr>
          <w:rFonts w:eastAsia="Calibri"/>
          <w:sz w:val="24"/>
          <w:szCs w:val="24"/>
          <w:lang w:eastAsia="en-US"/>
        </w:rPr>
        <w:t xml:space="preserve"> от 20.12.</w:t>
      </w:r>
      <w:r w:rsidR="00F85D0D" w:rsidRPr="0037155F">
        <w:rPr>
          <w:rFonts w:eastAsia="Calibri"/>
          <w:sz w:val="24"/>
          <w:szCs w:val="24"/>
          <w:lang w:eastAsia="en-US"/>
        </w:rPr>
        <w:t>20</w:t>
      </w:r>
      <w:r w:rsidRPr="0037155F">
        <w:rPr>
          <w:rFonts w:eastAsia="Calibri"/>
          <w:sz w:val="24"/>
          <w:szCs w:val="24"/>
          <w:lang w:eastAsia="en-US"/>
        </w:rPr>
        <w:t xml:space="preserve">17. Сумма неустойки </w:t>
      </w:r>
      <w:r w:rsidR="00F85D0D" w:rsidRPr="0037155F">
        <w:rPr>
          <w:rFonts w:eastAsia="Calibri"/>
          <w:sz w:val="24"/>
          <w:szCs w:val="24"/>
          <w:lang w:eastAsia="en-US"/>
        </w:rPr>
        <w:t xml:space="preserve">(пени) </w:t>
      </w:r>
      <w:r w:rsidRPr="0037155F">
        <w:rPr>
          <w:rFonts w:eastAsia="Calibri"/>
          <w:sz w:val="24"/>
          <w:szCs w:val="24"/>
          <w:lang w:eastAsia="en-US"/>
        </w:rPr>
        <w:t>администрацией предъявлена к застройщику в соответствии с актами от 20.12.</w:t>
      </w:r>
      <w:r w:rsidR="00F85D0D" w:rsidRPr="0037155F">
        <w:rPr>
          <w:rFonts w:eastAsia="Calibri"/>
          <w:sz w:val="24"/>
          <w:szCs w:val="24"/>
          <w:lang w:eastAsia="en-US"/>
        </w:rPr>
        <w:t>20</w:t>
      </w:r>
      <w:r w:rsidRPr="0037155F">
        <w:rPr>
          <w:rFonts w:eastAsia="Calibri"/>
          <w:sz w:val="24"/>
          <w:szCs w:val="24"/>
          <w:lang w:eastAsia="en-US"/>
        </w:rPr>
        <w:t>17</w:t>
      </w:r>
      <w:r w:rsidR="00F85D0D" w:rsidRPr="0037155F">
        <w:rPr>
          <w:rFonts w:eastAsia="Calibri"/>
          <w:sz w:val="24"/>
          <w:szCs w:val="24"/>
          <w:lang w:eastAsia="en-US"/>
        </w:rPr>
        <w:t xml:space="preserve"> в сумме 0,2 </w:t>
      </w:r>
      <w:proofErr w:type="spellStart"/>
      <w:r w:rsidR="00F85D0D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F85D0D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F85D0D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F85D0D" w:rsidRPr="0037155F">
        <w:rPr>
          <w:rFonts w:eastAsia="Calibri"/>
          <w:sz w:val="24"/>
          <w:szCs w:val="24"/>
          <w:lang w:eastAsia="en-US"/>
        </w:rPr>
        <w:t>.</w:t>
      </w:r>
      <w:r w:rsidRPr="0037155F">
        <w:rPr>
          <w:rFonts w:eastAsia="Calibri"/>
          <w:sz w:val="24"/>
          <w:szCs w:val="24"/>
          <w:lang w:eastAsia="en-US"/>
        </w:rPr>
        <w:t xml:space="preserve">, что </w:t>
      </w:r>
      <w:r w:rsidR="00F85D0D" w:rsidRPr="0037155F">
        <w:rPr>
          <w:rFonts w:eastAsia="Calibri"/>
          <w:sz w:val="24"/>
          <w:szCs w:val="24"/>
          <w:lang w:eastAsia="en-US"/>
        </w:rPr>
        <w:t>на 1,5 млн. руб. ниже</w:t>
      </w:r>
      <w:r w:rsidRPr="0037155F">
        <w:rPr>
          <w:rFonts w:eastAsia="Calibri"/>
          <w:sz w:val="24"/>
          <w:szCs w:val="24"/>
          <w:lang w:eastAsia="en-US"/>
        </w:rPr>
        <w:t xml:space="preserve"> сумм</w:t>
      </w:r>
      <w:r w:rsidR="00F85D0D" w:rsidRPr="0037155F">
        <w:rPr>
          <w:rFonts w:eastAsia="Calibri"/>
          <w:sz w:val="24"/>
          <w:szCs w:val="24"/>
          <w:lang w:eastAsia="en-US"/>
        </w:rPr>
        <w:t>ы</w:t>
      </w:r>
      <w:r w:rsidRPr="0037155F">
        <w:rPr>
          <w:rFonts w:eastAsia="Calibri"/>
          <w:sz w:val="24"/>
          <w:szCs w:val="24"/>
          <w:lang w:eastAsia="en-US"/>
        </w:rPr>
        <w:t xml:space="preserve"> пени</w:t>
      </w:r>
      <w:r w:rsidR="00F85D0D" w:rsidRPr="0037155F">
        <w:rPr>
          <w:rFonts w:eastAsia="Calibri"/>
          <w:sz w:val="24"/>
          <w:szCs w:val="24"/>
          <w:lang w:eastAsia="en-US"/>
        </w:rPr>
        <w:t xml:space="preserve">,  рассчитанной </w:t>
      </w:r>
      <w:r w:rsidR="00533BF1" w:rsidRPr="0037155F">
        <w:rPr>
          <w:rFonts w:eastAsia="Calibri"/>
          <w:sz w:val="24"/>
          <w:szCs w:val="24"/>
          <w:lang w:eastAsia="en-US"/>
        </w:rPr>
        <w:t xml:space="preserve">на основании первоначальных актов приема-передач (1,7 млн. руб.), </w:t>
      </w:r>
      <w:r w:rsidRPr="0037155F">
        <w:rPr>
          <w:rFonts w:eastAsia="Calibri"/>
          <w:sz w:val="24"/>
          <w:szCs w:val="24"/>
          <w:lang w:eastAsia="en-US"/>
        </w:rPr>
        <w:t>и эта сумма является упущенной возможностью пополнения бюджета</w:t>
      </w:r>
      <w:r w:rsidR="002B4DDA" w:rsidRPr="0037155F">
        <w:rPr>
          <w:rFonts w:eastAsia="Calibri"/>
          <w:sz w:val="24"/>
          <w:szCs w:val="24"/>
          <w:lang w:eastAsia="en-US"/>
        </w:rPr>
        <w:t>;</w:t>
      </w:r>
    </w:p>
    <w:p w:rsidR="00CA7AD3" w:rsidRPr="0037155F" w:rsidRDefault="00CA7AD3" w:rsidP="00CA7AD3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2B4DDA" w:rsidRPr="0037155F">
        <w:rPr>
          <w:rFonts w:eastAsia="Calibri"/>
          <w:sz w:val="24"/>
          <w:szCs w:val="24"/>
          <w:lang w:eastAsia="en-US"/>
        </w:rPr>
        <w:t xml:space="preserve">- </w:t>
      </w:r>
      <w:r w:rsidRPr="0037155F">
        <w:rPr>
          <w:rFonts w:eastAsia="Calibri"/>
          <w:sz w:val="24"/>
          <w:szCs w:val="24"/>
          <w:lang w:eastAsia="en-US"/>
        </w:rPr>
        <w:t xml:space="preserve"> исковые заявления для предъявления требований по устранению дефектов в рамках гарантийных обязательств в судебном порядке администрацией не направлялись. Согласно результатам проведенной экспертизы в июле 2019 года выявлены недостатки, которые требуют незамедлительного устранения. 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Согласно заключения</w:t>
      </w:r>
      <w:proofErr w:type="gramEnd"/>
      <w:r w:rsidRPr="0037155F">
        <w:rPr>
          <w:rFonts w:eastAsia="Calibri"/>
          <w:sz w:val="24"/>
          <w:szCs w:val="24"/>
          <w:lang w:eastAsia="en-US"/>
        </w:rPr>
        <w:t xml:space="preserve"> экспертизы  стоимость работ по устранению недостатков по двум домам составила 26,7 млн. руб.</w:t>
      </w:r>
      <w:r w:rsidR="002B4DDA" w:rsidRPr="0037155F">
        <w:rPr>
          <w:rFonts w:eastAsia="Calibri"/>
          <w:sz w:val="24"/>
          <w:szCs w:val="24"/>
          <w:lang w:eastAsia="en-US"/>
        </w:rPr>
        <w:t>;</w:t>
      </w:r>
    </w:p>
    <w:p w:rsidR="00CA7AD3" w:rsidRPr="0037155F" w:rsidRDefault="00CA7AD3" w:rsidP="00CA7AD3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2B4DDA" w:rsidRPr="0037155F">
        <w:rPr>
          <w:rFonts w:eastAsia="Calibri"/>
          <w:sz w:val="24"/>
          <w:szCs w:val="24"/>
          <w:lang w:eastAsia="en-US"/>
        </w:rPr>
        <w:t>-</w:t>
      </w:r>
      <w:r w:rsidRPr="0037155F">
        <w:rPr>
          <w:rFonts w:eastAsia="Calibri"/>
          <w:sz w:val="24"/>
          <w:szCs w:val="24"/>
          <w:lang w:eastAsia="en-US"/>
        </w:rPr>
        <w:t xml:space="preserve"> администрация</w:t>
      </w:r>
      <w:r w:rsidR="002B4DDA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>не исполняет обязательств по своевременной оплате</w:t>
      </w:r>
      <w:r w:rsidR="002B4DDA" w:rsidRPr="0037155F">
        <w:rPr>
          <w:rFonts w:eastAsia="Calibri"/>
          <w:sz w:val="24"/>
          <w:szCs w:val="24"/>
          <w:lang w:eastAsia="en-US"/>
        </w:rPr>
        <w:t xml:space="preserve"> муниципальных контрактов</w:t>
      </w:r>
      <w:r w:rsidRPr="0037155F">
        <w:rPr>
          <w:rFonts w:eastAsia="Calibri"/>
          <w:sz w:val="24"/>
          <w:szCs w:val="24"/>
          <w:lang w:eastAsia="en-US"/>
        </w:rPr>
        <w:t>. В результате за проверяемый период сумма неэффективных расходов на оплату неустоек, судебных издержек и госпошлин составила 125 тыс. руб. и 635,3 тыс. руб. - предстоящие неэффективные расходы на уплату пени.</w:t>
      </w:r>
    </w:p>
    <w:p w:rsidR="00FC0675" w:rsidRPr="0037155F" w:rsidRDefault="00CA7AD3" w:rsidP="00CA7AD3">
      <w:pPr>
        <w:widowControl w:val="0"/>
        <w:tabs>
          <w:tab w:val="left" w:pos="622"/>
        </w:tabs>
        <w:spacing w:line="274" w:lineRule="exact"/>
        <w:rPr>
          <w:rFonts w:eastAsia="Calibri"/>
          <w:sz w:val="22"/>
          <w:szCs w:val="22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FC0675" w:rsidRPr="0037155F">
        <w:rPr>
          <w:rFonts w:eastAsia="Calibri"/>
          <w:sz w:val="24"/>
          <w:szCs w:val="24"/>
          <w:lang w:eastAsia="en-US"/>
        </w:rPr>
        <w:tab/>
        <w:t xml:space="preserve">В целях устранения выявленных нарушений и недостатков Контрольно-счетной </w:t>
      </w:r>
      <w:r w:rsidR="00FC0675" w:rsidRPr="0037155F">
        <w:rPr>
          <w:rFonts w:eastAsia="Calibri"/>
          <w:sz w:val="24"/>
          <w:szCs w:val="24"/>
          <w:lang w:eastAsia="en-US"/>
        </w:rPr>
        <w:lastRenderedPageBreak/>
        <w:t xml:space="preserve">палатой в адрес главы городского округа направлено Представление. </w:t>
      </w:r>
      <w:proofErr w:type="gramStart"/>
      <w:r w:rsidR="00FC0675" w:rsidRPr="0037155F">
        <w:rPr>
          <w:rFonts w:eastAsia="Calibri"/>
          <w:sz w:val="24"/>
          <w:szCs w:val="24"/>
          <w:lang w:eastAsia="en-US"/>
        </w:rPr>
        <w:t xml:space="preserve">Согласно представленной информации администрацией  приняты меры к устранению выявленных нарушений, в </w:t>
      </w:r>
      <w:r w:rsidR="00BC1470" w:rsidRPr="0037155F">
        <w:rPr>
          <w:rFonts w:eastAsia="Calibri"/>
          <w:sz w:val="24"/>
          <w:szCs w:val="24"/>
          <w:lang w:eastAsia="en-US"/>
        </w:rPr>
        <w:t xml:space="preserve">паспорте </w:t>
      </w:r>
      <w:r w:rsidR="00FC0675" w:rsidRPr="0037155F">
        <w:rPr>
          <w:rFonts w:eastAsia="Calibri"/>
          <w:sz w:val="24"/>
          <w:szCs w:val="24"/>
          <w:lang w:eastAsia="en-US"/>
        </w:rPr>
        <w:t>подпрограмм</w:t>
      </w:r>
      <w:r w:rsidR="00BC1470" w:rsidRPr="0037155F">
        <w:rPr>
          <w:rFonts w:eastAsia="Calibri"/>
          <w:sz w:val="24"/>
          <w:szCs w:val="24"/>
          <w:lang w:eastAsia="en-US"/>
        </w:rPr>
        <w:t>ы</w:t>
      </w:r>
      <w:r w:rsidR="00FC0675" w:rsidRPr="0037155F">
        <w:rPr>
          <w:rFonts w:eastAsia="Calibri"/>
          <w:sz w:val="24"/>
          <w:szCs w:val="24"/>
          <w:lang w:eastAsia="en-US"/>
        </w:rPr>
        <w:t xml:space="preserve"> №2 приведены в соответствие коды бюджетной классификации; внесены изменения</w:t>
      </w:r>
      <w:r w:rsidR="00BC1470" w:rsidRPr="0037155F">
        <w:rPr>
          <w:rFonts w:eastAsia="Calibri"/>
          <w:sz w:val="24"/>
          <w:szCs w:val="24"/>
          <w:lang w:eastAsia="en-US"/>
        </w:rPr>
        <w:t xml:space="preserve"> в Порядок предоставления и расходования субсидий; для соблюдения досудебного порядка проводится претензионная работа с подрядчиком, по завершении которой будет подано исковое заявление</w:t>
      </w:r>
      <w:r w:rsidR="0068238E" w:rsidRPr="0037155F">
        <w:rPr>
          <w:rFonts w:eastAsia="Calibri"/>
          <w:sz w:val="24"/>
          <w:szCs w:val="24"/>
          <w:lang w:eastAsia="en-US"/>
        </w:rPr>
        <w:t xml:space="preserve"> в суд в части устранения дефектов </w:t>
      </w:r>
      <w:r w:rsidR="008C6E91" w:rsidRPr="0037155F">
        <w:rPr>
          <w:rFonts w:eastAsia="Calibri"/>
          <w:sz w:val="24"/>
          <w:szCs w:val="24"/>
          <w:lang w:eastAsia="en-US"/>
        </w:rPr>
        <w:t xml:space="preserve">по </w:t>
      </w:r>
      <w:r w:rsidR="0068238E" w:rsidRPr="0037155F">
        <w:rPr>
          <w:rFonts w:eastAsia="Calibri"/>
          <w:sz w:val="24"/>
          <w:szCs w:val="24"/>
          <w:lang w:eastAsia="en-US"/>
        </w:rPr>
        <w:t>строительств</w:t>
      </w:r>
      <w:r w:rsidR="008C6E91" w:rsidRPr="0037155F">
        <w:rPr>
          <w:rFonts w:eastAsia="Calibri"/>
          <w:sz w:val="24"/>
          <w:szCs w:val="24"/>
          <w:lang w:eastAsia="en-US"/>
        </w:rPr>
        <w:t>у</w:t>
      </w:r>
      <w:r w:rsidR="0068238E" w:rsidRPr="0037155F">
        <w:rPr>
          <w:rFonts w:eastAsia="Calibri"/>
          <w:sz w:val="24"/>
          <w:szCs w:val="24"/>
          <w:lang w:eastAsia="en-US"/>
        </w:rPr>
        <w:t xml:space="preserve"> многоквартирных домов</w:t>
      </w:r>
      <w:r w:rsidR="00BC1470" w:rsidRPr="0037155F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51755E" w:rsidRPr="0037155F" w:rsidRDefault="00CA7AD3" w:rsidP="00535AD1">
      <w:pPr>
        <w:widowControl w:val="0"/>
        <w:tabs>
          <w:tab w:val="left" w:pos="622"/>
        </w:tabs>
        <w:spacing w:line="274" w:lineRule="exact"/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51755E" w:rsidRPr="0037155F">
        <w:rPr>
          <w:rFonts w:eastAsia="Calibri"/>
          <w:sz w:val="24"/>
          <w:szCs w:val="24"/>
          <w:lang w:eastAsia="en-US"/>
        </w:rPr>
        <w:t xml:space="preserve">Материалы контрольного мероприятия направлены в Лесозаводскую межрайонную прокуратуру </w:t>
      </w:r>
      <w:r w:rsidR="002B4DDA" w:rsidRPr="0037155F">
        <w:rPr>
          <w:rFonts w:eastAsia="Calibri"/>
          <w:sz w:val="24"/>
          <w:szCs w:val="24"/>
          <w:lang w:eastAsia="en-US"/>
        </w:rPr>
        <w:t>в целях привлечения к административной ответственности должностных лиц, допустивших нарушения законодательства.</w:t>
      </w:r>
    </w:p>
    <w:p w:rsidR="00B52996" w:rsidRPr="0037155F" w:rsidRDefault="00B52996" w:rsidP="00B52996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:rsidR="002215FB" w:rsidRPr="0037155F" w:rsidRDefault="00727C9E" w:rsidP="009E69C7">
      <w:pPr>
        <w:ind w:firstLine="709"/>
        <w:rPr>
          <w:i/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7) </w:t>
      </w:r>
      <w:r w:rsidR="00AD5D70" w:rsidRPr="0037155F">
        <w:rPr>
          <w:i/>
          <w:sz w:val="24"/>
          <w:szCs w:val="24"/>
          <w:u w:val="single"/>
        </w:rPr>
        <w:t xml:space="preserve">Проверка использования бюджетных средств, направленных на реализацию приоритетного проекта «Формирование комфортной городской среды» (совместное контрольное мероприятие с Контрольно-счетной палатой </w:t>
      </w:r>
      <w:r w:rsidR="00AD5D70" w:rsidRPr="0037155F">
        <w:rPr>
          <w:bCs/>
          <w:i/>
          <w:sz w:val="24"/>
          <w:szCs w:val="24"/>
          <w:u w:val="single"/>
        </w:rPr>
        <w:t xml:space="preserve"> Приморского края)</w:t>
      </w:r>
      <w:r w:rsidR="006962A2" w:rsidRPr="0037155F">
        <w:rPr>
          <w:bCs/>
          <w:i/>
          <w:sz w:val="24"/>
          <w:szCs w:val="24"/>
          <w:u w:val="single"/>
        </w:rPr>
        <w:t xml:space="preserve"> </w:t>
      </w:r>
      <w:r w:rsidR="006962A2" w:rsidRPr="0037155F">
        <w:rPr>
          <w:i/>
          <w:sz w:val="24"/>
          <w:szCs w:val="24"/>
          <w:u w:val="single"/>
        </w:rPr>
        <w:t xml:space="preserve"> (отчет от </w:t>
      </w:r>
      <w:r w:rsidR="009E69C7" w:rsidRPr="0037155F">
        <w:rPr>
          <w:i/>
          <w:sz w:val="24"/>
          <w:szCs w:val="24"/>
          <w:u w:val="single"/>
        </w:rPr>
        <w:t>19.08.2019)</w:t>
      </w:r>
      <w:r w:rsidR="006962A2" w:rsidRPr="0037155F">
        <w:rPr>
          <w:i/>
          <w:sz w:val="24"/>
          <w:szCs w:val="24"/>
          <w:u w:val="single"/>
        </w:rPr>
        <w:t>.</w:t>
      </w:r>
      <w:r w:rsidR="00AD5D70" w:rsidRPr="0037155F">
        <w:rPr>
          <w:bCs/>
          <w:i/>
          <w:sz w:val="24"/>
          <w:szCs w:val="24"/>
        </w:rPr>
        <w:t xml:space="preserve"> </w:t>
      </w:r>
    </w:p>
    <w:p w:rsidR="006E7196" w:rsidRPr="0037155F" w:rsidRDefault="006E7196" w:rsidP="00FF1FD3">
      <w:pPr>
        <w:autoSpaceDE w:val="0"/>
        <w:autoSpaceDN w:val="0"/>
        <w:adjustRightInd w:val="0"/>
        <w:ind w:firstLine="708"/>
        <w:rPr>
          <w:sz w:val="24"/>
          <w:szCs w:val="24"/>
        </w:rPr>
      </w:pPr>
      <w:proofErr w:type="gramStart"/>
      <w:r w:rsidRPr="0037155F">
        <w:rPr>
          <w:rFonts w:eastAsia="Calibri"/>
          <w:sz w:val="24"/>
          <w:szCs w:val="24"/>
          <w:lang w:eastAsia="en-US"/>
        </w:rPr>
        <w:t>За 2017, 2018 годы в рамках мероприятий по формированию современной городской среды в  Лесозаводском городском округе благоустроено 12 дворовых территорий и 1 общественная</w:t>
      </w:r>
      <w:r w:rsidR="00FF1FD3" w:rsidRPr="0037155F">
        <w:rPr>
          <w:rFonts w:eastAsia="Calibri"/>
          <w:sz w:val="24"/>
          <w:szCs w:val="24"/>
          <w:lang w:eastAsia="en-US"/>
        </w:rPr>
        <w:t xml:space="preserve"> и</w:t>
      </w:r>
      <w:r w:rsidRPr="0037155F">
        <w:rPr>
          <w:rFonts w:eastAsia="Calibri"/>
          <w:sz w:val="24"/>
          <w:szCs w:val="24"/>
        </w:rPr>
        <w:t xml:space="preserve"> использовано финансовых средств в общей сумме  23280,98 тыс. руб</w:t>
      </w:r>
      <w:r w:rsidRPr="0037155F">
        <w:rPr>
          <w:rFonts w:eastAsia="Calibri"/>
          <w:i/>
          <w:sz w:val="24"/>
          <w:szCs w:val="24"/>
        </w:rPr>
        <w:t xml:space="preserve">. </w:t>
      </w:r>
      <w:r w:rsidR="00C039B3" w:rsidRPr="0037155F">
        <w:rPr>
          <w:rFonts w:eastAsia="Calibri"/>
          <w:sz w:val="24"/>
          <w:szCs w:val="24"/>
        </w:rPr>
        <w:t>В</w:t>
      </w:r>
      <w:r w:rsidRPr="0037155F">
        <w:rPr>
          <w:rFonts w:eastAsia="Calibri"/>
          <w:sz w:val="24"/>
          <w:szCs w:val="24"/>
        </w:rPr>
        <w:t xml:space="preserve"> 2018 году </w:t>
      </w:r>
      <w:r w:rsidR="00C039B3" w:rsidRPr="0037155F">
        <w:rPr>
          <w:rFonts w:eastAsia="Calibri"/>
          <w:sz w:val="24"/>
          <w:szCs w:val="24"/>
        </w:rPr>
        <w:t xml:space="preserve">выполнение работ по благоустройству дворовых территорий </w:t>
      </w:r>
      <w:r w:rsidRPr="0037155F">
        <w:rPr>
          <w:rFonts w:eastAsia="Calibri"/>
          <w:sz w:val="24"/>
          <w:szCs w:val="24"/>
        </w:rPr>
        <w:t>осуществлялось с использованием средств собственников многоквартирных домов (418,1 тыс. руб.)</w:t>
      </w:r>
      <w:r w:rsidR="00C039B3" w:rsidRPr="0037155F">
        <w:rPr>
          <w:rFonts w:eastAsia="Calibri"/>
          <w:sz w:val="24"/>
          <w:szCs w:val="24"/>
        </w:rPr>
        <w:t>.</w:t>
      </w:r>
      <w:proofErr w:type="gramEnd"/>
    </w:p>
    <w:p w:rsidR="006E7196" w:rsidRPr="0037155F" w:rsidRDefault="006E7196" w:rsidP="006E7196">
      <w:pPr>
        <w:ind w:firstLine="708"/>
        <w:outlineLvl w:val="1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В ходе проведенной проверки были выявлены отдельные нарушения и недостатки:</w:t>
      </w:r>
    </w:p>
    <w:p w:rsidR="006E7196" w:rsidRPr="0037155F" w:rsidRDefault="006E7196" w:rsidP="006E7196">
      <w:pPr>
        <w:ind w:firstLine="708"/>
        <w:outlineLvl w:val="1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- фактическое выполнение работ, в том числе укладка </w:t>
      </w:r>
      <w:r w:rsidRPr="0037155F">
        <w:rPr>
          <w:rFonts w:eastAsia="Calibri"/>
          <w:sz w:val="24"/>
          <w:szCs w:val="24"/>
        </w:rPr>
        <w:t>асфальтобетонных смесей на придомовых территориях</w:t>
      </w:r>
      <w:r w:rsidRPr="0037155F">
        <w:rPr>
          <w:rFonts w:eastAsia="Calibri"/>
          <w:sz w:val="24"/>
          <w:szCs w:val="24"/>
          <w:lang w:eastAsia="en-US"/>
        </w:rPr>
        <w:t>, производилось в период с октября по декабрь, что негативно сказалось на качестве, а также сроках исполнения работ;</w:t>
      </w:r>
    </w:p>
    <w:p w:rsidR="006E7196" w:rsidRPr="0037155F" w:rsidRDefault="006E7196" w:rsidP="00C039B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     -в ходе исполнения муниципальных контрактов  допущено увеличение объемов отдельных видов работ более чем на 10 процентов;</w:t>
      </w:r>
    </w:p>
    <w:p w:rsidR="006E7196" w:rsidRPr="0037155F" w:rsidRDefault="006E7196" w:rsidP="00C039B3">
      <w:pPr>
        <w:shd w:val="clear" w:color="auto" w:fill="FFFFFF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- нарушены сроки выполнения работ</w:t>
      </w:r>
      <w:r w:rsidRPr="0037155F">
        <w:rPr>
          <w:rFonts w:eastAsia="Calibri"/>
          <w:sz w:val="24"/>
          <w:szCs w:val="24"/>
        </w:rPr>
        <w:t xml:space="preserve"> по 5 муниципальным контрактам</w:t>
      </w:r>
      <w:r w:rsidRPr="0037155F">
        <w:rPr>
          <w:sz w:val="24"/>
          <w:szCs w:val="24"/>
        </w:rPr>
        <w:t>, расхождение в сроках составляет от 2 до 57 дней.</w:t>
      </w:r>
      <w:r w:rsidRPr="0037155F">
        <w:rPr>
          <w:rFonts w:eastAsia="Calibri"/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Требования об уплате пени на общую сумму 40,3 тыс. рублей за нарушение сроков выполнения работ администрацией ЛГО </w:t>
      </w:r>
      <w:r w:rsidR="00C039B3" w:rsidRPr="0037155F">
        <w:rPr>
          <w:sz w:val="24"/>
          <w:szCs w:val="24"/>
        </w:rPr>
        <w:t>направлены</w:t>
      </w:r>
      <w:r w:rsidRPr="0037155F">
        <w:rPr>
          <w:sz w:val="24"/>
          <w:szCs w:val="24"/>
        </w:rPr>
        <w:t xml:space="preserve"> подрядчикам. Одн</w:t>
      </w:r>
      <w:r w:rsidR="00C039B3" w:rsidRPr="0037155F">
        <w:rPr>
          <w:sz w:val="24"/>
          <w:szCs w:val="24"/>
        </w:rPr>
        <w:t xml:space="preserve">ако </w:t>
      </w:r>
      <w:r w:rsidRPr="0037155F">
        <w:rPr>
          <w:sz w:val="24"/>
          <w:szCs w:val="24"/>
        </w:rPr>
        <w:t xml:space="preserve">исковые заявления в суд по </w:t>
      </w:r>
      <w:r w:rsidR="00C039B3" w:rsidRPr="0037155F">
        <w:rPr>
          <w:sz w:val="24"/>
          <w:szCs w:val="24"/>
        </w:rPr>
        <w:t>взысканию</w:t>
      </w:r>
      <w:r w:rsidRPr="0037155F">
        <w:rPr>
          <w:sz w:val="24"/>
          <w:szCs w:val="24"/>
        </w:rPr>
        <w:t xml:space="preserve"> неустойки (пени) за нарушение сроков исполнения муниципальных контрактов администра</w:t>
      </w:r>
      <w:r w:rsidR="00C039B3" w:rsidRPr="0037155F">
        <w:rPr>
          <w:sz w:val="24"/>
          <w:szCs w:val="24"/>
        </w:rPr>
        <w:t>цией не направлялись. О</w:t>
      </w:r>
      <w:r w:rsidRPr="0037155F">
        <w:rPr>
          <w:sz w:val="24"/>
          <w:szCs w:val="24"/>
        </w:rPr>
        <w:t>плата выполненных работ по благоустройству дворовых и общественных территорий</w:t>
      </w:r>
      <w:r w:rsidR="00C039B3" w:rsidRPr="0037155F">
        <w:rPr>
          <w:sz w:val="24"/>
          <w:szCs w:val="24"/>
        </w:rPr>
        <w:t xml:space="preserve"> подрядчикам</w:t>
      </w:r>
      <w:r w:rsidRPr="0037155F">
        <w:rPr>
          <w:sz w:val="24"/>
          <w:szCs w:val="24"/>
        </w:rPr>
        <w:t xml:space="preserve"> произведена</w:t>
      </w:r>
      <w:r w:rsidR="00C039B3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>в полном объеме без учета пени</w:t>
      </w:r>
      <w:r w:rsidR="00C039B3" w:rsidRPr="0037155F">
        <w:rPr>
          <w:sz w:val="24"/>
          <w:szCs w:val="24"/>
        </w:rPr>
        <w:t>, указанной в требованиях;</w:t>
      </w:r>
    </w:p>
    <w:p w:rsidR="006E7196" w:rsidRPr="0037155F" w:rsidRDefault="006E7196" w:rsidP="00C039B3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  -выполненные работы по благоустройству не в полной мере соответствуют требованиям жителей</w:t>
      </w:r>
      <w:r w:rsidR="00C039B3" w:rsidRPr="0037155F">
        <w:rPr>
          <w:rFonts w:eastAsia="Calibri"/>
          <w:sz w:val="24"/>
          <w:szCs w:val="24"/>
          <w:lang w:eastAsia="en-US"/>
        </w:rPr>
        <w:t>. В</w:t>
      </w:r>
      <w:r w:rsidRPr="0037155F">
        <w:rPr>
          <w:rFonts w:eastAsia="Calibri"/>
          <w:sz w:val="24"/>
          <w:szCs w:val="24"/>
          <w:lang w:eastAsia="en-US"/>
        </w:rPr>
        <w:t xml:space="preserve"> сквере «Планета» </w:t>
      </w:r>
      <w:r w:rsidR="00533BF1" w:rsidRPr="0037155F">
        <w:rPr>
          <w:rFonts w:eastAsia="Calibri"/>
          <w:sz w:val="24"/>
          <w:szCs w:val="24"/>
          <w:lang w:eastAsia="en-US"/>
        </w:rPr>
        <w:t xml:space="preserve">на момент проведения контрольного мероприятия </w:t>
      </w:r>
      <w:r w:rsidRPr="0037155F">
        <w:rPr>
          <w:rFonts w:eastAsia="Calibri"/>
          <w:sz w:val="24"/>
          <w:szCs w:val="24"/>
          <w:lang w:eastAsia="en-US"/>
        </w:rPr>
        <w:t xml:space="preserve">освещение не подключено, в </w:t>
      </w:r>
      <w:proofErr w:type="gramStart"/>
      <w:r w:rsidRPr="0037155F">
        <w:rPr>
          <w:rFonts w:eastAsia="Calibri"/>
          <w:sz w:val="24"/>
          <w:szCs w:val="24"/>
          <w:lang w:eastAsia="en-US"/>
        </w:rPr>
        <w:t>связи</w:t>
      </w:r>
      <w:proofErr w:type="gramEnd"/>
      <w:r w:rsidRPr="0037155F">
        <w:rPr>
          <w:rFonts w:eastAsia="Calibri"/>
          <w:sz w:val="24"/>
          <w:szCs w:val="24"/>
          <w:lang w:eastAsia="en-US"/>
        </w:rPr>
        <w:t xml:space="preserve"> с чем пользоваться территорией  сквера в темное время суток  не безопасно.</w:t>
      </w:r>
      <w:r w:rsidRPr="0037155F">
        <w:rPr>
          <w:sz w:val="24"/>
          <w:szCs w:val="24"/>
        </w:rPr>
        <w:t xml:space="preserve"> Установка детских игровых комплексов и спортивных комплексов на придомовых территориях проведена без бетонирования, во многих местах соединения отсутствуют крепления, что не безопасно при использовании данных конструкций</w:t>
      </w:r>
      <w:r w:rsidR="00C039B3" w:rsidRPr="0037155F">
        <w:rPr>
          <w:sz w:val="24"/>
          <w:szCs w:val="24"/>
        </w:rPr>
        <w:t>;</w:t>
      </w:r>
    </w:p>
    <w:p w:rsidR="006E7196" w:rsidRPr="0037155F" w:rsidRDefault="00C039B3" w:rsidP="00C039B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 xml:space="preserve">       - </w:t>
      </w:r>
      <w:r w:rsidR="006E7196" w:rsidRPr="0037155F">
        <w:rPr>
          <w:rFonts w:eastAsia="Calibri"/>
          <w:sz w:val="24"/>
          <w:szCs w:val="24"/>
          <w:lang w:eastAsia="en-US"/>
        </w:rPr>
        <w:t>осмотром и выборочным замером работ по благоустройству дворовых и общественных территорий</w:t>
      </w:r>
      <w:r w:rsidR="008A52BB" w:rsidRPr="0037155F">
        <w:rPr>
          <w:rFonts w:eastAsia="Calibri"/>
          <w:sz w:val="24"/>
          <w:szCs w:val="24"/>
          <w:lang w:eastAsia="en-US"/>
        </w:rPr>
        <w:t>, проведенным Контрольно-счетной палатой</w:t>
      </w:r>
      <w:r w:rsidR="008A52BB" w:rsidRPr="0037155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8A52BB" w:rsidRPr="0037155F">
        <w:rPr>
          <w:rFonts w:eastAsia="Calibri"/>
          <w:sz w:val="24"/>
          <w:szCs w:val="24"/>
          <w:lang w:eastAsia="en-US"/>
        </w:rPr>
        <w:t>совместно с специалистами Управления жизнеобеспечения администрации,</w:t>
      </w:r>
      <w:r w:rsidR="006E7196" w:rsidRPr="0037155F">
        <w:rPr>
          <w:rFonts w:eastAsia="Calibri"/>
          <w:sz w:val="24"/>
          <w:szCs w:val="24"/>
          <w:lang w:eastAsia="en-US"/>
        </w:rPr>
        <w:t xml:space="preserve"> выявлены некачественно выполненные работы (дефекты асфальтобетонного покрытия) на 4 дворовых территориях на общую сумму 1541,9 </w:t>
      </w:r>
      <w:proofErr w:type="spellStart"/>
      <w:r w:rsidR="006E7196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6E7196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6E7196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6E7196" w:rsidRPr="0037155F">
        <w:rPr>
          <w:rFonts w:eastAsia="Calibri"/>
          <w:sz w:val="24"/>
          <w:szCs w:val="24"/>
          <w:lang w:eastAsia="en-US"/>
        </w:rPr>
        <w:t>.,</w:t>
      </w:r>
      <w:r w:rsidRPr="0037155F">
        <w:rPr>
          <w:rFonts w:eastAsia="Calibri"/>
          <w:sz w:val="24"/>
          <w:szCs w:val="24"/>
          <w:lang w:eastAsia="en-US"/>
        </w:rPr>
        <w:t xml:space="preserve"> замена 2 детских игровых комплексов на более дешевые, </w:t>
      </w:r>
      <w:r w:rsidR="006E7196" w:rsidRPr="0037155F">
        <w:rPr>
          <w:rFonts w:eastAsia="Calibri"/>
          <w:sz w:val="24"/>
          <w:szCs w:val="24"/>
          <w:lang w:eastAsia="en-US"/>
        </w:rPr>
        <w:t xml:space="preserve"> а также</w:t>
      </w:r>
      <w:r w:rsidR="006E7196" w:rsidRPr="0037155F">
        <w:rPr>
          <w:rFonts w:eastAsia="TimesNewRomanPSMT"/>
          <w:sz w:val="24"/>
          <w:szCs w:val="24"/>
          <w:lang w:eastAsia="en-US"/>
        </w:rPr>
        <w:t xml:space="preserve"> не подтвердилось выполнение оплаченных администрацией объемов подрядных работ </w:t>
      </w:r>
      <w:r w:rsidR="006E7196" w:rsidRPr="0037155F">
        <w:rPr>
          <w:rFonts w:eastAsia="Calibri"/>
          <w:sz w:val="24"/>
          <w:szCs w:val="24"/>
          <w:lang w:eastAsia="en-US"/>
        </w:rPr>
        <w:t xml:space="preserve">по 4 дворовым территориям  и 1 общественной территории </w:t>
      </w:r>
      <w:r w:rsidR="006E7196" w:rsidRPr="0037155F">
        <w:rPr>
          <w:rFonts w:eastAsia="TimesNewRomanPSMT"/>
          <w:sz w:val="24"/>
          <w:szCs w:val="24"/>
          <w:lang w:eastAsia="en-US"/>
        </w:rPr>
        <w:t xml:space="preserve">на общую сумму </w:t>
      </w:r>
      <w:r w:rsidR="006E7196" w:rsidRPr="0037155F">
        <w:rPr>
          <w:rFonts w:eastAsia="Calibri"/>
          <w:sz w:val="24"/>
          <w:szCs w:val="24"/>
          <w:lang w:eastAsia="en-US"/>
        </w:rPr>
        <w:t xml:space="preserve">1565,7 </w:t>
      </w:r>
      <w:proofErr w:type="spellStart"/>
      <w:r w:rsidR="006E7196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6E7196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6E7196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6E7196" w:rsidRPr="0037155F">
        <w:rPr>
          <w:rFonts w:eastAsia="Calibri"/>
          <w:sz w:val="24"/>
          <w:szCs w:val="24"/>
          <w:lang w:eastAsia="en-US"/>
        </w:rPr>
        <w:t xml:space="preserve">.  </w:t>
      </w:r>
    </w:p>
    <w:p w:rsidR="006E7196" w:rsidRPr="0037155F" w:rsidRDefault="006E7196" w:rsidP="006E7196">
      <w:pPr>
        <w:shd w:val="clear" w:color="auto" w:fill="FFFFFF"/>
        <w:rPr>
          <w:rFonts w:eastAsia="Calibri"/>
          <w:sz w:val="24"/>
          <w:szCs w:val="24"/>
        </w:rPr>
      </w:pPr>
      <w:r w:rsidRPr="0037155F">
        <w:rPr>
          <w:rFonts w:ascii="Arial" w:hAnsi="Arial" w:cs="Arial"/>
          <w:sz w:val="18"/>
          <w:szCs w:val="18"/>
        </w:rPr>
        <w:tab/>
      </w:r>
      <w:r w:rsidRPr="0037155F">
        <w:rPr>
          <w:rFonts w:eastAsia="Calibri"/>
          <w:sz w:val="24"/>
          <w:szCs w:val="24"/>
        </w:rPr>
        <w:t>В целях принятия мер по устранению выявленных нарушений и недостатков</w:t>
      </w:r>
      <w:r w:rsidR="008A52BB" w:rsidRPr="0037155F">
        <w:rPr>
          <w:rFonts w:eastAsia="Calibri"/>
          <w:sz w:val="24"/>
          <w:szCs w:val="24"/>
        </w:rPr>
        <w:t xml:space="preserve"> </w:t>
      </w:r>
      <w:r w:rsidRPr="0037155F">
        <w:rPr>
          <w:sz w:val="24"/>
          <w:szCs w:val="24"/>
        </w:rPr>
        <w:t>Контрольно-счетной палатой</w:t>
      </w:r>
      <w:r w:rsidRPr="0037155F">
        <w:rPr>
          <w:rFonts w:eastAsia="Calibri"/>
          <w:sz w:val="24"/>
          <w:szCs w:val="24"/>
        </w:rPr>
        <w:t xml:space="preserve"> в адрес главы городского округа направлено Представление</w:t>
      </w:r>
      <w:r w:rsidRPr="0037155F">
        <w:rPr>
          <w:sz w:val="24"/>
          <w:szCs w:val="24"/>
        </w:rPr>
        <w:t xml:space="preserve"> о принятии мер по возмещению ущерба бюджету по оплаченным, но невыполненным </w:t>
      </w:r>
      <w:r w:rsidRPr="0037155F">
        <w:rPr>
          <w:sz w:val="24"/>
          <w:szCs w:val="24"/>
        </w:rPr>
        <w:lastRenderedPageBreak/>
        <w:t>работам</w:t>
      </w:r>
      <w:r w:rsidR="00533BF1" w:rsidRPr="0037155F">
        <w:rPr>
          <w:sz w:val="24"/>
          <w:szCs w:val="24"/>
        </w:rPr>
        <w:t xml:space="preserve">, </w:t>
      </w:r>
      <w:r w:rsidRPr="0037155F">
        <w:rPr>
          <w:sz w:val="24"/>
          <w:szCs w:val="24"/>
        </w:rPr>
        <w:t>взысканию пени</w:t>
      </w:r>
      <w:r w:rsidR="00533BF1" w:rsidRPr="0037155F">
        <w:rPr>
          <w:sz w:val="24"/>
          <w:szCs w:val="24"/>
        </w:rPr>
        <w:t xml:space="preserve"> и </w:t>
      </w:r>
      <w:r w:rsidRPr="0037155F">
        <w:rPr>
          <w:sz w:val="24"/>
          <w:szCs w:val="24"/>
        </w:rPr>
        <w:t>по устранению дефектов асфальтобетонного покрытия либо к возмещению в бюджет стоимости  некачественно выполненных работ</w:t>
      </w:r>
      <w:r w:rsidR="00533BF1" w:rsidRPr="0037155F">
        <w:rPr>
          <w:sz w:val="24"/>
          <w:szCs w:val="24"/>
        </w:rPr>
        <w:t>.</w:t>
      </w:r>
    </w:p>
    <w:p w:rsidR="006E7196" w:rsidRPr="0037155F" w:rsidRDefault="006E7196" w:rsidP="00C7219C">
      <w:pPr>
        <w:pStyle w:val="a7"/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37155F">
        <w:rPr>
          <w:rFonts w:ascii="Times New Roman" w:hAnsi="Times New Roman"/>
          <w:sz w:val="24"/>
          <w:szCs w:val="24"/>
        </w:rPr>
        <w:t xml:space="preserve">           </w:t>
      </w:r>
      <w:r w:rsidR="00C7219C" w:rsidRPr="0037155F">
        <w:rPr>
          <w:rFonts w:ascii="Times New Roman" w:hAnsi="Times New Roman"/>
          <w:sz w:val="24"/>
          <w:szCs w:val="24"/>
        </w:rPr>
        <w:t>Согласно</w:t>
      </w:r>
      <w:r w:rsidRPr="0037155F">
        <w:rPr>
          <w:rFonts w:ascii="Times New Roman" w:hAnsi="Times New Roman"/>
          <w:sz w:val="24"/>
          <w:szCs w:val="24"/>
        </w:rPr>
        <w:t xml:space="preserve"> информации администрации об исполнении Представления</w:t>
      </w:r>
      <w:r w:rsidR="00C7219C" w:rsidRPr="0037155F">
        <w:rPr>
          <w:rFonts w:ascii="Times New Roman" w:hAnsi="Times New Roman"/>
          <w:sz w:val="24"/>
          <w:szCs w:val="24"/>
        </w:rPr>
        <w:t xml:space="preserve"> </w:t>
      </w:r>
      <w:r w:rsidRPr="0037155F">
        <w:rPr>
          <w:rFonts w:ascii="Times New Roman" w:hAnsi="Times New Roman"/>
          <w:sz w:val="24"/>
          <w:szCs w:val="24"/>
        </w:rPr>
        <w:t xml:space="preserve"> в Арбитражный суд Приморского края направлено исковое заявление к  </w:t>
      </w:r>
      <w:r w:rsidR="008A52BB" w:rsidRPr="0037155F">
        <w:rPr>
          <w:rFonts w:ascii="Times New Roman" w:hAnsi="Times New Roman"/>
          <w:sz w:val="24"/>
          <w:szCs w:val="24"/>
        </w:rPr>
        <w:t>подрядчик</w:t>
      </w:r>
      <w:proofErr w:type="gramStart"/>
      <w:r w:rsidR="008A52BB" w:rsidRPr="0037155F">
        <w:rPr>
          <w:rFonts w:ascii="Times New Roman" w:hAnsi="Times New Roman"/>
          <w:sz w:val="24"/>
          <w:szCs w:val="24"/>
        </w:rPr>
        <w:t xml:space="preserve">у </w:t>
      </w:r>
      <w:r w:rsidRPr="0037155F">
        <w:rPr>
          <w:rFonts w:ascii="Times New Roman" w:hAnsi="Times New Roman"/>
          <w:sz w:val="24"/>
          <w:szCs w:val="24"/>
        </w:rPr>
        <w:t>ООО</w:t>
      </w:r>
      <w:proofErr w:type="gramEnd"/>
      <w:r w:rsidRPr="0037155F">
        <w:rPr>
          <w:rFonts w:ascii="Times New Roman" w:hAnsi="Times New Roman"/>
          <w:sz w:val="24"/>
          <w:szCs w:val="24"/>
        </w:rPr>
        <w:t xml:space="preserve"> </w:t>
      </w:r>
      <w:r w:rsidR="00C7219C" w:rsidRPr="0037155F">
        <w:rPr>
          <w:rFonts w:ascii="Times New Roman" w:hAnsi="Times New Roman"/>
          <w:sz w:val="24"/>
          <w:szCs w:val="24"/>
        </w:rPr>
        <w:t>«</w:t>
      </w:r>
      <w:r w:rsidRPr="0037155F">
        <w:rPr>
          <w:rFonts w:ascii="Times New Roman" w:hAnsi="Times New Roman"/>
          <w:sz w:val="24"/>
          <w:szCs w:val="24"/>
        </w:rPr>
        <w:t>Гиссар строй</w:t>
      </w:r>
      <w:r w:rsidR="00C7219C" w:rsidRPr="0037155F">
        <w:rPr>
          <w:rFonts w:ascii="Times New Roman" w:hAnsi="Times New Roman"/>
          <w:sz w:val="24"/>
          <w:szCs w:val="24"/>
        </w:rPr>
        <w:t>»</w:t>
      </w:r>
      <w:r w:rsidRPr="0037155F">
        <w:rPr>
          <w:rFonts w:ascii="Times New Roman" w:hAnsi="Times New Roman"/>
          <w:sz w:val="24"/>
          <w:szCs w:val="24"/>
        </w:rPr>
        <w:t xml:space="preserve"> о понуждении устранения дефектов в рамках гарантийного срока эксплуатации объектов</w:t>
      </w:r>
      <w:r w:rsidR="008F1FF4" w:rsidRPr="0037155F">
        <w:rPr>
          <w:rFonts w:ascii="Times New Roman" w:hAnsi="Times New Roman"/>
          <w:sz w:val="24"/>
          <w:szCs w:val="24"/>
        </w:rPr>
        <w:t>,</w:t>
      </w:r>
      <w:r w:rsidRPr="0037155F">
        <w:rPr>
          <w:rFonts w:ascii="Times New Roman" w:hAnsi="Times New Roman"/>
          <w:sz w:val="24"/>
          <w:szCs w:val="24"/>
        </w:rPr>
        <w:t xml:space="preserve"> </w:t>
      </w:r>
      <w:r w:rsidR="008F1FF4" w:rsidRPr="0037155F">
        <w:rPr>
          <w:rFonts w:ascii="Times New Roman" w:hAnsi="Times New Roman"/>
          <w:bCs/>
          <w:sz w:val="24"/>
          <w:szCs w:val="24"/>
        </w:rPr>
        <w:t xml:space="preserve">рассмотрение дела </w:t>
      </w:r>
      <w:r w:rsidR="008A52BB" w:rsidRPr="0037155F">
        <w:rPr>
          <w:rFonts w:ascii="Times New Roman" w:hAnsi="Times New Roman"/>
          <w:bCs/>
          <w:sz w:val="24"/>
          <w:szCs w:val="24"/>
        </w:rPr>
        <w:t xml:space="preserve">было </w:t>
      </w:r>
      <w:r w:rsidR="008F1FF4" w:rsidRPr="0037155F">
        <w:rPr>
          <w:rFonts w:ascii="Times New Roman" w:hAnsi="Times New Roman"/>
          <w:bCs/>
          <w:sz w:val="24"/>
          <w:szCs w:val="24"/>
        </w:rPr>
        <w:t xml:space="preserve">назначено на 22.01.2020, </w:t>
      </w:r>
      <w:r w:rsidR="00C7219C" w:rsidRPr="0037155F">
        <w:rPr>
          <w:rFonts w:ascii="Times New Roman" w:hAnsi="Times New Roman"/>
          <w:bCs/>
          <w:sz w:val="24"/>
          <w:szCs w:val="24"/>
        </w:rPr>
        <w:t xml:space="preserve">затем </w:t>
      </w:r>
      <w:r w:rsidR="008F1FF4" w:rsidRPr="0037155F">
        <w:rPr>
          <w:rFonts w:ascii="Times New Roman" w:hAnsi="Times New Roman"/>
          <w:bCs/>
          <w:sz w:val="24"/>
          <w:szCs w:val="24"/>
        </w:rPr>
        <w:t>перенесено на март 2020 г</w:t>
      </w:r>
      <w:r w:rsidR="00C7219C" w:rsidRPr="0037155F">
        <w:rPr>
          <w:rFonts w:ascii="Times New Roman" w:hAnsi="Times New Roman"/>
          <w:bCs/>
          <w:sz w:val="24"/>
          <w:szCs w:val="24"/>
        </w:rPr>
        <w:t>ода</w:t>
      </w:r>
      <w:r w:rsidR="008F1FF4" w:rsidRPr="0037155F">
        <w:rPr>
          <w:rFonts w:ascii="Times New Roman" w:hAnsi="Times New Roman"/>
          <w:bCs/>
          <w:sz w:val="24"/>
          <w:szCs w:val="24"/>
        </w:rPr>
        <w:t>.</w:t>
      </w:r>
      <w:r w:rsidR="00C7219C" w:rsidRPr="0037155F">
        <w:rPr>
          <w:rFonts w:ascii="Times New Roman" w:hAnsi="Times New Roman"/>
          <w:bCs/>
          <w:sz w:val="24"/>
          <w:szCs w:val="24"/>
        </w:rPr>
        <w:t xml:space="preserve"> </w:t>
      </w:r>
      <w:r w:rsidR="008F1FF4" w:rsidRPr="0037155F">
        <w:rPr>
          <w:sz w:val="28"/>
          <w:szCs w:val="28"/>
        </w:rPr>
        <w:t xml:space="preserve"> </w:t>
      </w:r>
      <w:r w:rsidR="00C7219C" w:rsidRPr="0037155F">
        <w:rPr>
          <w:sz w:val="28"/>
          <w:szCs w:val="28"/>
        </w:rPr>
        <w:t xml:space="preserve"> </w:t>
      </w:r>
      <w:r w:rsidR="008A52BB" w:rsidRPr="0037155F">
        <w:rPr>
          <w:rFonts w:ascii="Times New Roman" w:hAnsi="Times New Roman"/>
          <w:sz w:val="24"/>
          <w:szCs w:val="24"/>
        </w:rPr>
        <w:t>П</w:t>
      </w:r>
      <w:r w:rsidRPr="0037155F">
        <w:rPr>
          <w:rFonts w:ascii="Times New Roman" w:hAnsi="Times New Roman"/>
          <w:sz w:val="24"/>
          <w:szCs w:val="24"/>
        </w:rPr>
        <w:t xml:space="preserve">одрядчиком </w:t>
      </w:r>
      <w:r w:rsidR="00C7219C" w:rsidRPr="0037155F">
        <w:rPr>
          <w:rFonts w:ascii="Times New Roman" w:hAnsi="Times New Roman"/>
          <w:sz w:val="24"/>
          <w:szCs w:val="24"/>
        </w:rPr>
        <w:t xml:space="preserve">оплачены пени в сумме 37,2 </w:t>
      </w:r>
      <w:proofErr w:type="spellStart"/>
      <w:r w:rsidR="00C7219C" w:rsidRPr="0037155F">
        <w:rPr>
          <w:rFonts w:ascii="Times New Roman" w:hAnsi="Times New Roman"/>
          <w:sz w:val="24"/>
          <w:szCs w:val="24"/>
        </w:rPr>
        <w:t>т.р</w:t>
      </w:r>
      <w:proofErr w:type="spellEnd"/>
      <w:r w:rsidR="00C7219C" w:rsidRPr="0037155F">
        <w:rPr>
          <w:rFonts w:ascii="Times New Roman" w:hAnsi="Times New Roman"/>
          <w:sz w:val="24"/>
          <w:szCs w:val="24"/>
        </w:rPr>
        <w:t>.</w:t>
      </w:r>
      <w:r w:rsidR="00533BF1" w:rsidRPr="0037155F">
        <w:rPr>
          <w:rFonts w:ascii="Times New Roman" w:hAnsi="Times New Roman"/>
          <w:sz w:val="24"/>
          <w:szCs w:val="24"/>
        </w:rPr>
        <w:t xml:space="preserve">, а также </w:t>
      </w:r>
      <w:r w:rsidR="00C7219C" w:rsidRPr="0037155F">
        <w:rPr>
          <w:rFonts w:ascii="Times New Roman" w:hAnsi="Times New Roman"/>
          <w:sz w:val="24"/>
          <w:szCs w:val="24"/>
        </w:rPr>
        <w:t xml:space="preserve">устранены нарушения на сумму </w:t>
      </w:r>
      <w:r w:rsidR="00C7219C" w:rsidRPr="0037155F">
        <w:rPr>
          <w:rFonts w:ascii="Times New Roman" w:hAnsi="Times New Roman"/>
          <w:bCs/>
          <w:sz w:val="24"/>
          <w:szCs w:val="24"/>
        </w:rPr>
        <w:t xml:space="preserve">183,4 </w:t>
      </w:r>
      <w:proofErr w:type="spellStart"/>
      <w:r w:rsidR="00C7219C" w:rsidRPr="0037155F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="00C7219C" w:rsidRPr="0037155F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C7219C" w:rsidRPr="0037155F">
        <w:rPr>
          <w:rFonts w:ascii="Times New Roman" w:hAnsi="Times New Roman"/>
          <w:bCs/>
          <w:sz w:val="24"/>
          <w:szCs w:val="24"/>
        </w:rPr>
        <w:t>уб</w:t>
      </w:r>
      <w:proofErr w:type="spellEnd"/>
      <w:r w:rsidR="00C7219C" w:rsidRPr="0037155F">
        <w:rPr>
          <w:rFonts w:ascii="Times New Roman" w:hAnsi="Times New Roman"/>
          <w:bCs/>
          <w:sz w:val="24"/>
          <w:szCs w:val="24"/>
        </w:rPr>
        <w:t>.</w:t>
      </w:r>
      <w:r w:rsidR="00C7219C" w:rsidRPr="0037155F">
        <w:rPr>
          <w:rFonts w:ascii="Times New Roman" w:hAnsi="Times New Roman"/>
          <w:sz w:val="24"/>
          <w:szCs w:val="24"/>
        </w:rPr>
        <w:t>:</w:t>
      </w:r>
      <w:r w:rsidRPr="0037155F">
        <w:rPr>
          <w:rFonts w:ascii="Times New Roman" w:hAnsi="Times New Roman"/>
          <w:sz w:val="24"/>
          <w:szCs w:val="24"/>
        </w:rPr>
        <w:t xml:space="preserve"> установ</w:t>
      </w:r>
      <w:r w:rsidR="00C7219C" w:rsidRPr="0037155F">
        <w:rPr>
          <w:rFonts w:ascii="Times New Roman" w:hAnsi="Times New Roman"/>
          <w:sz w:val="24"/>
          <w:szCs w:val="24"/>
        </w:rPr>
        <w:t>лены</w:t>
      </w:r>
      <w:r w:rsidRPr="0037155F">
        <w:rPr>
          <w:rFonts w:ascii="Times New Roman" w:hAnsi="Times New Roman"/>
          <w:sz w:val="24"/>
          <w:szCs w:val="24"/>
        </w:rPr>
        <w:t xml:space="preserve"> </w:t>
      </w:r>
      <w:r w:rsidR="00C7219C" w:rsidRPr="0037155F">
        <w:rPr>
          <w:rFonts w:ascii="Times New Roman" w:hAnsi="Times New Roman"/>
          <w:sz w:val="24"/>
          <w:szCs w:val="24"/>
        </w:rPr>
        <w:t>2</w:t>
      </w:r>
      <w:r w:rsidRPr="0037155F">
        <w:rPr>
          <w:rFonts w:ascii="Times New Roman" w:hAnsi="Times New Roman"/>
          <w:sz w:val="24"/>
          <w:szCs w:val="24"/>
        </w:rPr>
        <w:t xml:space="preserve"> скам</w:t>
      </w:r>
      <w:r w:rsidR="00C7219C" w:rsidRPr="0037155F">
        <w:rPr>
          <w:rFonts w:ascii="Times New Roman" w:hAnsi="Times New Roman"/>
          <w:sz w:val="24"/>
          <w:szCs w:val="24"/>
        </w:rPr>
        <w:t>ьи</w:t>
      </w:r>
      <w:r w:rsidRPr="0037155F">
        <w:rPr>
          <w:rFonts w:ascii="Times New Roman" w:hAnsi="Times New Roman"/>
          <w:sz w:val="24"/>
          <w:szCs w:val="24"/>
        </w:rPr>
        <w:t>, качел</w:t>
      </w:r>
      <w:r w:rsidR="00C7219C" w:rsidRPr="0037155F">
        <w:rPr>
          <w:rFonts w:ascii="Times New Roman" w:hAnsi="Times New Roman"/>
          <w:sz w:val="24"/>
          <w:szCs w:val="24"/>
        </w:rPr>
        <w:t>и</w:t>
      </w:r>
      <w:r w:rsidRPr="0037155F">
        <w:rPr>
          <w:rFonts w:ascii="Times New Roman" w:hAnsi="Times New Roman"/>
          <w:sz w:val="24"/>
          <w:szCs w:val="24"/>
        </w:rPr>
        <w:t xml:space="preserve"> «Гнездо»</w:t>
      </w:r>
      <w:r w:rsidR="00C7219C" w:rsidRPr="0037155F">
        <w:rPr>
          <w:rFonts w:ascii="Times New Roman" w:hAnsi="Times New Roman"/>
          <w:sz w:val="24"/>
          <w:szCs w:val="24"/>
        </w:rPr>
        <w:t>,</w:t>
      </w:r>
      <w:r w:rsidRPr="0037155F">
        <w:rPr>
          <w:rFonts w:ascii="Times New Roman" w:hAnsi="Times New Roman"/>
          <w:sz w:val="24"/>
          <w:szCs w:val="24"/>
        </w:rPr>
        <w:t xml:space="preserve"> </w:t>
      </w:r>
      <w:r w:rsidR="008A52BB" w:rsidRPr="0037155F">
        <w:rPr>
          <w:rFonts w:ascii="Times New Roman" w:hAnsi="Times New Roman"/>
          <w:sz w:val="24"/>
          <w:szCs w:val="24"/>
        </w:rPr>
        <w:t xml:space="preserve">пандус, </w:t>
      </w:r>
      <w:r w:rsidRPr="0037155F">
        <w:rPr>
          <w:rFonts w:ascii="Times New Roman" w:hAnsi="Times New Roman"/>
          <w:sz w:val="24"/>
          <w:szCs w:val="24"/>
        </w:rPr>
        <w:t>укреплен детск</w:t>
      </w:r>
      <w:r w:rsidR="00C7219C" w:rsidRPr="0037155F">
        <w:rPr>
          <w:rFonts w:ascii="Times New Roman" w:hAnsi="Times New Roman"/>
          <w:sz w:val="24"/>
          <w:szCs w:val="24"/>
        </w:rPr>
        <w:t>ий</w:t>
      </w:r>
      <w:r w:rsidRPr="0037155F">
        <w:rPr>
          <w:rFonts w:ascii="Times New Roman" w:hAnsi="Times New Roman"/>
          <w:sz w:val="24"/>
          <w:szCs w:val="24"/>
        </w:rPr>
        <w:t xml:space="preserve"> игрово</w:t>
      </w:r>
      <w:r w:rsidR="00C7219C" w:rsidRPr="0037155F">
        <w:rPr>
          <w:rFonts w:ascii="Times New Roman" w:hAnsi="Times New Roman"/>
          <w:sz w:val="24"/>
          <w:szCs w:val="24"/>
        </w:rPr>
        <w:t>й</w:t>
      </w:r>
      <w:r w:rsidRPr="0037155F">
        <w:rPr>
          <w:rFonts w:ascii="Times New Roman" w:hAnsi="Times New Roman"/>
          <w:sz w:val="24"/>
          <w:szCs w:val="24"/>
        </w:rPr>
        <w:t xml:space="preserve"> комплекс.</w:t>
      </w:r>
      <w:r w:rsidR="00C7219C" w:rsidRPr="0037155F">
        <w:rPr>
          <w:sz w:val="24"/>
          <w:szCs w:val="24"/>
        </w:rPr>
        <w:t xml:space="preserve"> </w:t>
      </w:r>
      <w:r w:rsidR="00C7219C" w:rsidRPr="0037155F">
        <w:rPr>
          <w:rFonts w:ascii="Times New Roman" w:hAnsi="Times New Roman"/>
          <w:sz w:val="24"/>
          <w:szCs w:val="24"/>
        </w:rPr>
        <w:t>Тем не менее, анализ исполнения Представления показывает, что не по всем выявленным нарушениям приняты исчерпывающие меры, работа по ним не завершена из-за необходимости длительного времени для их выполнения.</w:t>
      </w:r>
    </w:p>
    <w:p w:rsidR="006E7196" w:rsidRPr="0037155F" w:rsidRDefault="006E7196" w:rsidP="00C7219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ab/>
      </w:r>
      <w:r w:rsidR="00C7219C" w:rsidRPr="0037155F">
        <w:rPr>
          <w:rFonts w:eastAsia="Calibri"/>
          <w:sz w:val="24"/>
          <w:szCs w:val="24"/>
          <w:lang w:eastAsia="en-US"/>
        </w:rPr>
        <w:t>Материалы контрольного мероприятия направлены в Лесозаводскую межрайонную прокуратуру для принятия мер реагирования.</w:t>
      </w:r>
    </w:p>
    <w:p w:rsidR="00276C4B" w:rsidRPr="0037155F" w:rsidRDefault="00276C4B" w:rsidP="00276C4B">
      <w:pPr>
        <w:rPr>
          <w:sz w:val="28"/>
          <w:szCs w:val="28"/>
        </w:rPr>
      </w:pPr>
      <w:r w:rsidRPr="0037155F">
        <w:rPr>
          <w:sz w:val="28"/>
          <w:szCs w:val="28"/>
        </w:rPr>
        <w:t xml:space="preserve">         </w:t>
      </w:r>
    </w:p>
    <w:p w:rsidR="001F08DB" w:rsidRPr="0037155F" w:rsidRDefault="00201EF8" w:rsidP="001F08DB">
      <w:pPr>
        <w:rPr>
          <w:b/>
          <w:bCs/>
          <w:sz w:val="24"/>
          <w:szCs w:val="24"/>
        </w:rPr>
      </w:pPr>
      <w:r w:rsidRPr="0037155F">
        <w:rPr>
          <w:b/>
          <w:bCs/>
          <w:sz w:val="24"/>
          <w:szCs w:val="24"/>
        </w:rPr>
        <w:t xml:space="preserve">      </w:t>
      </w:r>
      <w:r w:rsidR="00D8067A" w:rsidRPr="0037155F">
        <w:rPr>
          <w:b/>
          <w:bCs/>
          <w:sz w:val="24"/>
          <w:szCs w:val="24"/>
        </w:rPr>
        <w:t xml:space="preserve">                </w:t>
      </w:r>
      <w:r w:rsidRPr="0037155F">
        <w:rPr>
          <w:b/>
          <w:bCs/>
          <w:sz w:val="24"/>
          <w:szCs w:val="24"/>
        </w:rPr>
        <w:t xml:space="preserve">   </w:t>
      </w:r>
      <w:r w:rsidR="006E62C3" w:rsidRPr="0037155F">
        <w:rPr>
          <w:b/>
          <w:bCs/>
          <w:sz w:val="24"/>
          <w:szCs w:val="24"/>
        </w:rPr>
        <w:t xml:space="preserve"> </w:t>
      </w:r>
      <w:r w:rsidR="00554550" w:rsidRPr="0037155F">
        <w:rPr>
          <w:b/>
          <w:bCs/>
          <w:sz w:val="24"/>
          <w:szCs w:val="24"/>
        </w:rPr>
        <w:t>2.</w:t>
      </w:r>
      <w:r w:rsidR="002E3F68" w:rsidRPr="0037155F">
        <w:rPr>
          <w:b/>
          <w:bCs/>
          <w:sz w:val="24"/>
          <w:szCs w:val="24"/>
        </w:rPr>
        <w:t>2.</w:t>
      </w:r>
      <w:r w:rsidR="00554550" w:rsidRPr="0037155F">
        <w:rPr>
          <w:b/>
          <w:bCs/>
          <w:sz w:val="24"/>
          <w:szCs w:val="24"/>
        </w:rPr>
        <w:t xml:space="preserve"> </w:t>
      </w:r>
      <w:r w:rsidR="006E62C3" w:rsidRPr="0037155F">
        <w:rPr>
          <w:b/>
          <w:bCs/>
          <w:sz w:val="24"/>
          <w:szCs w:val="24"/>
        </w:rPr>
        <w:t xml:space="preserve"> </w:t>
      </w:r>
      <w:r w:rsidR="001F08DB" w:rsidRPr="0037155F">
        <w:rPr>
          <w:b/>
          <w:bCs/>
          <w:sz w:val="24"/>
          <w:szCs w:val="24"/>
        </w:rPr>
        <w:t>Результаты экспертно-аналитической деятельности</w:t>
      </w:r>
    </w:p>
    <w:p w:rsidR="001157A8" w:rsidRPr="0037155F" w:rsidRDefault="001157A8" w:rsidP="00F45DED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eastAsia="en-US"/>
        </w:rPr>
      </w:pPr>
      <w:proofErr w:type="gramStart"/>
      <w:r w:rsidRPr="0037155F">
        <w:rPr>
          <w:bCs/>
          <w:sz w:val="24"/>
          <w:szCs w:val="24"/>
        </w:rPr>
        <w:t>Экспертно-аналитическая деятельность</w:t>
      </w:r>
      <w:r w:rsidR="00F45DED" w:rsidRPr="0037155F">
        <w:rPr>
          <w:bCs/>
          <w:sz w:val="24"/>
          <w:szCs w:val="24"/>
        </w:rPr>
        <w:t>,</w:t>
      </w:r>
      <w:r w:rsidRPr="0037155F">
        <w:rPr>
          <w:sz w:val="24"/>
          <w:szCs w:val="24"/>
        </w:rPr>
        <w:t xml:space="preserve"> в соответствии с </w:t>
      </w:r>
      <w:r w:rsidRPr="001157A8">
        <w:rPr>
          <w:sz w:val="24"/>
          <w:szCs w:val="24"/>
        </w:rPr>
        <w:t xml:space="preserve"> установленны</w:t>
      </w:r>
      <w:r w:rsidRPr="0037155F">
        <w:rPr>
          <w:sz w:val="24"/>
          <w:szCs w:val="24"/>
        </w:rPr>
        <w:t>ми</w:t>
      </w:r>
      <w:r w:rsidRPr="001157A8">
        <w:rPr>
          <w:sz w:val="24"/>
          <w:szCs w:val="24"/>
        </w:rPr>
        <w:t xml:space="preserve">   </w:t>
      </w:r>
      <w:r w:rsidRPr="0037155F">
        <w:rPr>
          <w:sz w:val="24"/>
          <w:szCs w:val="24"/>
        </w:rPr>
        <w:t xml:space="preserve">Законом </w:t>
      </w:r>
      <w:r w:rsidRPr="001157A8">
        <w:rPr>
          <w:sz w:val="24"/>
          <w:szCs w:val="24"/>
        </w:rPr>
        <w:t>№6-ФЗ полномочи</w:t>
      </w:r>
      <w:r w:rsidRPr="0037155F">
        <w:rPr>
          <w:sz w:val="24"/>
          <w:szCs w:val="24"/>
        </w:rPr>
        <w:t xml:space="preserve">ями </w:t>
      </w:r>
      <w:r w:rsidR="00F45DED" w:rsidRPr="0037155F">
        <w:rPr>
          <w:sz w:val="24"/>
          <w:szCs w:val="24"/>
        </w:rPr>
        <w:t xml:space="preserve">контрольно-счетного органа </w:t>
      </w:r>
      <w:r w:rsidR="00F45DED" w:rsidRPr="0037155F">
        <w:rPr>
          <w:rFonts w:eastAsiaTheme="minorHAnsi"/>
          <w:sz w:val="24"/>
          <w:szCs w:val="24"/>
          <w:lang w:eastAsia="en-US"/>
        </w:rPr>
        <w:t xml:space="preserve">муниципального образования, </w:t>
      </w:r>
      <w:r w:rsidR="00F45DED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>направлена на осуществление</w:t>
      </w:r>
      <w:r w:rsidRPr="0037155F">
        <w:rPr>
          <w:rFonts w:eastAsiaTheme="minorHAnsi"/>
          <w:sz w:val="24"/>
          <w:szCs w:val="24"/>
          <w:lang w:eastAsia="en-US"/>
        </w:rPr>
        <w:t xml:space="preserve"> контроля за исполнением местного бюджета;  экспертизу проектов местного бюджета;  внешнюю проверку годового отчета об исполнении местного бюджета; финансово-экономическую экспертизу  проектов муниципальных правовых актов в части, касающейся расходных обязательств муниципального образования, а также муниципальных программ;</w:t>
      </w:r>
      <w:proofErr w:type="gramEnd"/>
      <w:r w:rsidRPr="0037155F">
        <w:rPr>
          <w:rFonts w:eastAsiaTheme="minorHAnsi"/>
          <w:sz w:val="24"/>
          <w:szCs w:val="24"/>
          <w:lang w:eastAsia="en-US"/>
        </w:rPr>
        <w:t xml:space="preserve">  анализ бюджетного процесса в муниципальном образовании и подготовку предложений, направленных на его совершенствование.</w:t>
      </w:r>
    </w:p>
    <w:p w:rsidR="00AD5E60" w:rsidRPr="0037155F" w:rsidRDefault="00B14EF6" w:rsidP="001157A8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</w:rPr>
        <w:tab/>
      </w:r>
      <w:proofErr w:type="gramStart"/>
      <w:r w:rsidR="00F45DED" w:rsidRPr="0037155F">
        <w:rPr>
          <w:sz w:val="24"/>
          <w:szCs w:val="24"/>
        </w:rPr>
        <w:t>Контрольно-счетной палатой</w:t>
      </w:r>
      <w:r w:rsidR="00F45DED" w:rsidRPr="0037155F">
        <w:rPr>
          <w:rFonts w:eastAsia="Calibri"/>
          <w:sz w:val="24"/>
          <w:szCs w:val="24"/>
        </w:rPr>
        <w:t xml:space="preserve"> </w:t>
      </w:r>
      <w:r w:rsidR="00F45DED" w:rsidRPr="003B37E2">
        <w:rPr>
          <w:rFonts w:eastAsia="Calibri"/>
          <w:sz w:val="24"/>
          <w:szCs w:val="24"/>
        </w:rPr>
        <w:t>в 2019 году</w:t>
      </w:r>
      <w:r w:rsidR="00F45DED" w:rsidRPr="0037155F">
        <w:rPr>
          <w:sz w:val="24"/>
          <w:szCs w:val="24"/>
        </w:rPr>
        <w:t xml:space="preserve"> </w:t>
      </w:r>
      <w:r w:rsidR="001157A8" w:rsidRPr="0037155F">
        <w:rPr>
          <w:rFonts w:eastAsia="Calibri"/>
          <w:sz w:val="24"/>
          <w:szCs w:val="24"/>
        </w:rPr>
        <w:t>в</w:t>
      </w:r>
      <w:r w:rsidR="001157A8" w:rsidRPr="0037155F">
        <w:rPr>
          <w:bCs/>
          <w:sz w:val="24"/>
          <w:szCs w:val="24"/>
        </w:rPr>
        <w:t xml:space="preserve"> </w:t>
      </w:r>
      <w:r w:rsidR="00F45DED" w:rsidRPr="0037155F">
        <w:rPr>
          <w:bCs/>
          <w:sz w:val="24"/>
          <w:szCs w:val="24"/>
        </w:rPr>
        <w:t xml:space="preserve">ходе </w:t>
      </w:r>
      <w:r w:rsidR="001157A8" w:rsidRPr="003B37E2">
        <w:rPr>
          <w:bCs/>
          <w:sz w:val="24"/>
          <w:szCs w:val="24"/>
        </w:rPr>
        <w:t>экспертно-аналитической деятельности</w:t>
      </w:r>
      <w:r w:rsidR="001157A8" w:rsidRPr="003B37E2">
        <w:rPr>
          <w:rFonts w:eastAsia="Calibri"/>
          <w:sz w:val="24"/>
          <w:szCs w:val="24"/>
        </w:rPr>
        <w:t xml:space="preserve"> </w:t>
      </w:r>
      <w:r w:rsidR="00F45DED" w:rsidRPr="0037155F">
        <w:rPr>
          <w:rFonts w:eastAsia="Calibri"/>
          <w:sz w:val="24"/>
          <w:szCs w:val="24"/>
        </w:rPr>
        <w:t xml:space="preserve">особое внимание </w:t>
      </w:r>
      <w:r w:rsidR="00AD5E60" w:rsidRPr="0037155F">
        <w:rPr>
          <w:rFonts w:eastAsia="Calibri"/>
          <w:sz w:val="24"/>
          <w:szCs w:val="24"/>
        </w:rPr>
        <w:t>уделялось</w:t>
      </w:r>
      <w:r w:rsidR="0000252E" w:rsidRPr="0037155F">
        <w:rPr>
          <w:rFonts w:eastAsia="Calibri"/>
          <w:sz w:val="24"/>
          <w:szCs w:val="24"/>
        </w:rPr>
        <w:t xml:space="preserve"> выявлению резервов пополнения доходов бюджета, в том числе от использования </w:t>
      </w:r>
      <w:r w:rsidR="0000252E" w:rsidRPr="0037155F">
        <w:rPr>
          <w:rFonts w:eastAsia="Calibri"/>
          <w:sz w:val="24"/>
          <w:szCs w:val="24"/>
          <w:lang w:eastAsia="en-US"/>
        </w:rPr>
        <w:t>муниципальной собственности;</w:t>
      </w:r>
      <w:r w:rsidR="0000252E" w:rsidRPr="0037155F">
        <w:rPr>
          <w:sz w:val="24"/>
          <w:szCs w:val="24"/>
        </w:rPr>
        <w:t xml:space="preserve"> </w:t>
      </w:r>
      <w:r w:rsidR="00AD5E60" w:rsidRPr="0037155F">
        <w:rPr>
          <w:rFonts w:eastAsia="Calibri"/>
          <w:sz w:val="24"/>
          <w:szCs w:val="24"/>
        </w:rPr>
        <w:t>реалистичности планирования доходов бюджета</w:t>
      </w:r>
      <w:r w:rsidR="00D14586" w:rsidRPr="0037155F">
        <w:rPr>
          <w:rFonts w:eastAsia="Calibri"/>
          <w:sz w:val="24"/>
          <w:szCs w:val="24"/>
        </w:rPr>
        <w:t>;</w:t>
      </w:r>
      <w:r w:rsidR="00AD5E60" w:rsidRPr="0037155F">
        <w:rPr>
          <w:rFonts w:eastAsia="Calibri"/>
          <w:sz w:val="24"/>
          <w:szCs w:val="24"/>
        </w:rPr>
        <w:t xml:space="preserve"> </w:t>
      </w:r>
      <w:r w:rsidR="006962A2" w:rsidRPr="0037155F">
        <w:rPr>
          <w:rFonts w:eastAsia="Calibri"/>
          <w:sz w:val="24"/>
          <w:szCs w:val="24"/>
        </w:rPr>
        <w:t>обоснованности</w:t>
      </w:r>
      <w:r w:rsidR="00D14586" w:rsidRPr="0037155F">
        <w:rPr>
          <w:rFonts w:eastAsia="Calibri"/>
          <w:sz w:val="24"/>
          <w:szCs w:val="24"/>
        </w:rPr>
        <w:t xml:space="preserve"> и эффективности </w:t>
      </w:r>
      <w:r w:rsidR="00AD5E60" w:rsidRPr="0037155F">
        <w:rPr>
          <w:rFonts w:eastAsia="Calibri"/>
          <w:sz w:val="24"/>
          <w:szCs w:val="24"/>
        </w:rPr>
        <w:t>бюджетных расходов</w:t>
      </w:r>
      <w:r w:rsidR="0000252E" w:rsidRPr="0037155F">
        <w:rPr>
          <w:rFonts w:eastAsia="Calibri"/>
          <w:sz w:val="24"/>
          <w:szCs w:val="24"/>
        </w:rPr>
        <w:t xml:space="preserve">; </w:t>
      </w:r>
      <w:r w:rsidR="00F45DED" w:rsidRPr="0037155F">
        <w:rPr>
          <w:rFonts w:eastAsia="Calibri"/>
          <w:sz w:val="24"/>
          <w:szCs w:val="24"/>
        </w:rPr>
        <w:t xml:space="preserve">анализу </w:t>
      </w:r>
      <w:r w:rsidR="00AD5E60" w:rsidRPr="0037155F">
        <w:rPr>
          <w:rFonts w:eastAsia="Calibri"/>
          <w:sz w:val="24"/>
          <w:szCs w:val="24"/>
        </w:rPr>
        <w:t>состояни</w:t>
      </w:r>
      <w:r w:rsidR="00F45DED" w:rsidRPr="0037155F">
        <w:rPr>
          <w:rFonts w:eastAsia="Calibri"/>
          <w:sz w:val="24"/>
          <w:szCs w:val="24"/>
        </w:rPr>
        <w:t>я</w:t>
      </w:r>
      <w:r w:rsidR="00AD5E60" w:rsidRPr="0037155F">
        <w:rPr>
          <w:rFonts w:eastAsia="Calibri"/>
          <w:sz w:val="24"/>
          <w:szCs w:val="24"/>
        </w:rPr>
        <w:t xml:space="preserve"> </w:t>
      </w:r>
      <w:r w:rsidR="00AD5E60" w:rsidRPr="0037155F">
        <w:rPr>
          <w:sz w:val="24"/>
          <w:szCs w:val="24"/>
        </w:rPr>
        <w:t>муниципального долга</w:t>
      </w:r>
      <w:r w:rsidR="00D14586" w:rsidRPr="0037155F">
        <w:rPr>
          <w:sz w:val="24"/>
          <w:szCs w:val="24"/>
        </w:rPr>
        <w:t>;</w:t>
      </w:r>
      <w:r w:rsidR="00AD5E60" w:rsidRPr="0037155F">
        <w:rPr>
          <w:rFonts w:eastAsia="Calibri"/>
          <w:sz w:val="24"/>
          <w:szCs w:val="24"/>
        </w:rPr>
        <w:t xml:space="preserve"> дебиторской и кредиторской задолженности</w:t>
      </w:r>
      <w:r w:rsidR="001157A8" w:rsidRPr="0037155F">
        <w:rPr>
          <w:sz w:val="24"/>
          <w:szCs w:val="24"/>
        </w:rPr>
        <w:t>;</w:t>
      </w:r>
      <w:r w:rsidR="001157A8" w:rsidRPr="0037155F">
        <w:rPr>
          <w:rFonts w:eastAsia="Calibri"/>
          <w:sz w:val="24"/>
          <w:szCs w:val="24"/>
        </w:rPr>
        <w:t xml:space="preserve"> разработке рекомендаций по повышению качества бюджетного процесса</w:t>
      </w:r>
      <w:r w:rsidR="00F45DED" w:rsidRPr="0037155F">
        <w:rPr>
          <w:sz w:val="24"/>
          <w:szCs w:val="24"/>
        </w:rPr>
        <w:t xml:space="preserve"> Лесозаводского городского округа</w:t>
      </w:r>
      <w:r w:rsidR="001157A8" w:rsidRPr="0037155F">
        <w:rPr>
          <w:rFonts w:eastAsia="Calibri"/>
          <w:sz w:val="24"/>
          <w:szCs w:val="24"/>
        </w:rPr>
        <w:t xml:space="preserve">.   </w:t>
      </w:r>
      <w:proofErr w:type="gramEnd"/>
    </w:p>
    <w:p w:rsidR="00AD5E60" w:rsidRPr="0037155F" w:rsidRDefault="00AD5E60" w:rsidP="00AD5E60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37155F">
        <w:rPr>
          <w:sz w:val="24"/>
          <w:szCs w:val="24"/>
        </w:rPr>
        <w:t xml:space="preserve">В </w:t>
      </w:r>
      <w:r w:rsidRPr="0037155F">
        <w:rPr>
          <w:bCs/>
          <w:sz w:val="24"/>
        </w:rPr>
        <w:t xml:space="preserve">2019 году </w:t>
      </w:r>
      <w:r w:rsidRPr="0037155F">
        <w:rPr>
          <w:sz w:val="24"/>
        </w:rPr>
        <w:t>Контрольно-счетной палатой</w:t>
      </w:r>
      <w:r w:rsidRPr="0037155F">
        <w:rPr>
          <w:bCs/>
          <w:sz w:val="24"/>
        </w:rPr>
        <w:t xml:space="preserve"> проведено </w:t>
      </w:r>
      <w:r w:rsidRPr="0037155F">
        <w:rPr>
          <w:b/>
          <w:bCs/>
          <w:sz w:val="24"/>
        </w:rPr>
        <w:t>36</w:t>
      </w:r>
      <w:r w:rsidRPr="0037155F">
        <w:rPr>
          <w:bCs/>
          <w:sz w:val="24"/>
        </w:rPr>
        <w:t xml:space="preserve"> </w:t>
      </w:r>
      <w:r w:rsidRPr="0037155F">
        <w:rPr>
          <w:sz w:val="24"/>
          <w:szCs w:val="24"/>
        </w:rPr>
        <w:t xml:space="preserve">экспертиз на проекты муниципальных правовых актов и </w:t>
      </w:r>
      <w:r w:rsidRPr="0037155F">
        <w:rPr>
          <w:b/>
          <w:bCs/>
          <w:sz w:val="24"/>
        </w:rPr>
        <w:t>1</w:t>
      </w:r>
      <w:r w:rsidRPr="0037155F">
        <w:rPr>
          <w:bCs/>
          <w:sz w:val="24"/>
        </w:rPr>
        <w:t xml:space="preserve"> </w:t>
      </w:r>
      <w:r w:rsidRPr="0037155F">
        <w:rPr>
          <w:sz w:val="24"/>
          <w:szCs w:val="24"/>
        </w:rPr>
        <w:t xml:space="preserve">экспертно-аналитическое мероприятие по проверке </w:t>
      </w:r>
      <w:r w:rsidRPr="0037155F">
        <w:rPr>
          <w:rFonts w:eastAsia="Calibri"/>
          <w:sz w:val="24"/>
          <w:szCs w:val="24"/>
        </w:rPr>
        <w:t xml:space="preserve">Отчета территориальной избирательной комиссии </w:t>
      </w:r>
      <w:proofErr w:type="spellStart"/>
      <w:r w:rsidRPr="0037155F">
        <w:rPr>
          <w:rFonts w:eastAsia="Calibri"/>
          <w:sz w:val="24"/>
          <w:szCs w:val="24"/>
        </w:rPr>
        <w:t>г</w:t>
      </w:r>
      <w:proofErr w:type="gramStart"/>
      <w:r w:rsidRPr="0037155F">
        <w:rPr>
          <w:rFonts w:eastAsia="Calibri"/>
          <w:sz w:val="24"/>
          <w:szCs w:val="24"/>
        </w:rPr>
        <w:t>.Л</w:t>
      </w:r>
      <w:proofErr w:type="gramEnd"/>
      <w:r w:rsidRPr="0037155F">
        <w:rPr>
          <w:rFonts w:eastAsia="Calibri"/>
          <w:sz w:val="24"/>
          <w:szCs w:val="24"/>
        </w:rPr>
        <w:t>есозаводска</w:t>
      </w:r>
      <w:proofErr w:type="spellEnd"/>
      <w:r w:rsidRPr="0037155F">
        <w:rPr>
          <w:rFonts w:eastAsia="Calibri"/>
          <w:sz w:val="24"/>
          <w:szCs w:val="24"/>
        </w:rPr>
        <w:t xml:space="preserve"> о поступлении и расходовании средств бюджета Лесозаводского городского округа, выделенных на подготовку и проведение выборов депутатов Думы Лесозаводского городского округа в 2018 году. </w:t>
      </w:r>
    </w:p>
    <w:p w:rsidR="00A26732" w:rsidRPr="0037155F" w:rsidRDefault="00A26732" w:rsidP="00A26732">
      <w:pPr>
        <w:tabs>
          <w:tab w:val="left" w:pos="993"/>
        </w:tabs>
        <w:suppressAutoHyphens/>
        <w:ind w:firstLine="709"/>
        <w:rPr>
          <w:rFonts w:eastAsia="Calibri"/>
          <w:sz w:val="24"/>
          <w:szCs w:val="24"/>
          <w:u w:val="single"/>
          <w:lang w:eastAsia="en-US"/>
        </w:rPr>
      </w:pPr>
      <w:r w:rsidRPr="0037155F">
        <w:rPr>
          <w:sz w:val="24"/>
          <w:szCs w:val="24"/>
        </w:rPr>
        <w:t>По всем мероприятиям составлены соответствующие заключения и информации, которые доведены главе Лесозаводского городского округа, в Думу Лесозаводского городского округа, руководителям отраслевых и функциональных органов, представившим проекты муниципальных правовых актов.</w:t>
      </w:r>
    </w:p>
    <w:p w:rsidR="009E3B31" w:rsidRPr="0037155F" w:rsidRDefault="00860F96" w:rsidP="00860F96">
      <w:pPr>
        <w:rPr>
          <w:sz w:val="24"/>
          <w:szCs w:val="24"/>
        </w:rPr>
      </w:pPr>
      <w:r w:rsidRPr="0037155F">
        <w:rPr>
          <w:sz w:val="24"/>
          <w:szCs w:val="24"/>
        </w:rPr>
        <w:t xml:space="preserve">          </w:t>
      </w:r>
      <w:r w:rsidR="00A26732" w:rsidRPr="0037155F">
        <w:rPr>
          <w:sz w:val="24"/>
          <w:szCs w:val="24"/>
        </w:rPr>
        <w:t>Всего за 2019 год по</w:t>
      </w:r>
      <w:r w:rsidR="00AE6625" w:rsidRPr="0037155F">
        <w:rPr>
          <w:sz w:val="24"/>
          <w:szCs w:val="24"/>
        </w:rPr>
        <w:t xml:space="preserve">дготовлено </w:t>
      </w:r>
      <w:r w:rsidR="00966132" w:rsidRPr="0037155F">
        <w:rPr>
          <w:b/>
          <w:sz w:val="24"/>
          <w:szCs w:val="24"/>
        </w:rPr>
        <w:t>3</w:t>
      </w:r>
      <w:r w:rsidR="003362EB" w:rsidRPr="0037155F">
        <w:rPr>
          <w:b/>
          <w:sz w:val="24"/>
          <w:szCs w:val="24"/>
        </w:rPr>
        <w:t>7</w:t>
      </w:r>
      <w:r w:rsidR="00AE6625" w:rsidRPr="0037155F">
        <w:rPr>
          <w:sz w:val="24"/>
          <w:szCs w:val="24"/>
        </w:rPr>
        <w:t xml:space="preserve"> заключений и информаций, их них</w:t>
      </w:r>
      <w:r w:rsidR="002E56BB" w:rsidRPr="0037155F">
        <w:rPr>
          <w:sz w:val="24"/>
          <w:szCs w:val="24"/>
        </w:rPr>
        <w:t xml:space="preserve">: </w:t>
      </w:r>
    </w:p>
    <w:p w:rsidR="00F45DED" w:rsidRPr="0037155F" w:rsidRDefault="00F45DED" w:rsidP="00860F96">
      <w:pPr>
        <w:rPr>
          <w:sz w:val="24"/>
          <w:szCs w:val="24"/>
        </w:rPr>
      </w:pPr>
      <w:r w:rsidRPr="0037155F">
        <w:rPr>
          <w:sz w:val="24"/>
          <w:szCs w:val="24"/>
        </w:rPr>
        <w:t xml:space="preserve">       -  на </w:t>
      </w:r>
      <w:r w:rsidRPr="0037155F">
        <w:rPr>
          <w:rFonts w:eastAsia="Calibri"/>
          <w:sz w:val="24"/>
          <w:szCs w:val="24"/>
        </w:rPr>
        <w:t xml:space="preserve">Отчет территориальной избирательной комиссии </w:t>
      </w:r>
      <w:proofErr w:type="spellStart"/>
      <w:r w:rsidRPr="0037155F">
        <w:rPr>
          <w:rFonts w:eastAsia="Calibri"/>
          <w:sz w:val="24"/>
          <w:szCs w:val="24"/>
        </w:rPr>
        <w:t>г</w:t>
      </w:r>
      <w:proofErr w:type="gramStart"/>
      <w:r w:rsidRPr="0037155F">
        <w:rPr>
          <w:rFonts w:eastAsia="Calibri"/>
          <w:sz w:val="24"/>
          <w:szCs w:val="24"/>
        </w:rPr>
        <w:t>.Л</w:t>
      </w:r>
      <w:proofErr w:type="gramEnd"/>
      <w:r w:rsidRPr="0037155F">
        <w:rPr>
          <w:rFonts w:eastAsia="Calibri"/>
          <w:sz w:val="24"/>
          <w:szCs w:val="24"/>
        </w:rPr>
        <w:t>есозаводска</w:t>
      </w:r>
      <w:proofErr w:type="spellEnd"/>
      <w:r w:rsidRPr="0037155F">
        <w:rPr>
          <w:sz w:val="24"/>
          <w:szCs w:val="24"/>
        </w:rPr>
        <w:t xml:space="preserve"> за 2018 год – 1;</w:t>
      </w:r>
    </w:p>
    <w:p w:rsidR="009E3B31" w:rsidRPr="0037155F" w:rsidRDefault="009E3B31" w:rsidP="00860F96">
      <w:pPr>
        <w:rPr>
          <w:sz w:val="24"/>
          <w:szCs w:val="24"/>
        </w:rPr>
      </w:pPr>
      <w:r w:rsidRPr="0037155F">
        <w:rPr>
          <w:sz w:val="24"/>
          <w:szCs w:val="24"/>
        </w:rPr>
        <w:t xml:space="preserve">       -  </w:t>
      </w:r>
      <w:r w:rsidR="00AE6625" w:rsidRPr="0037155F">
        <w:rPr>
          <w:sz w:val="24"/>
          <w:szCs w:val="24"/>
        </w:rPr>
        <w:t xml:space="preserve">на проекты решений Думы Лесозаводского городского округа о бюджете – </w:t>
      </w:r>
      <w:r w:rsidR="003362EB" w:rsidRPr="0037155F">
        <w:rPr>
          <w:sz w:val="24"/>
          <w:szCs w:val="24"/>
        </w:rPr>
        <w:t>1</w:t>
      </w:r>
      <w:r w:rsidR="008C5C5F" w:rsidRPr="0037155F">
        <w:rPr>
          <w:sz w:val="24"/>
          <w:szCs w:val="24"/>
        </w:rPr>
        <w:t>5</w:t>
      </w:r>
      <w:r w:rsidR="00AE6625" w:rsidRPr="0037155F">
        <w:rPr>
          <w:sz w:val="24"/>
          <w:szCs w:val="24"/>
        </w:rPr>
        <w:t xml:space="preserve">; </w:t>
      </w:r>
    </w:p>
    <w:p w:rsidR="009E3B31" w:rsidRPr="0037155F" w:rsidRDefault="009E3B31" w:rsidP="00860F96">
      <w:pPr>
        <w:rPr>
          <w:sz w:val="24"/>
          <w:szCs w:val="24"/>
        </w:rPr>
      </w:pPr>
      <w:r w:rsidRPr="0037155F">
        <w:rPr>
          <w:sz w:val="24"/>
          <w:szCs w:val="24"/>
        </w:rPr>
        <w:t xml:space="preserve">       - </w:t>
      </w:r>
      <w:r w:rsidR="00AE6625" w:rsidRPr="0037155F">
        <w:rPr>
          <w:sz w:val="24"/>
          <w:szCs w:val="24"/>
        </w:rPr>
        <w:t>на проекты, касающихся расхо</w:t>
      </w:r>
      <w:r w:rsidR="00862482" w:rsidRPr="0037155F">
        <w:rPr>
          <w:sz w:val="24"/>
          <w:szCs w:val="24"/>
        </w:rPr>
        <w:t xml:space="preserve">дных обязательств бюджета – </w:t>
      </w:r>
      <w:r w:rsidR="002E56BB" w:rsidRPr="0037155F">
        <w:rPr>
          <w:sz w:val="24"/>
          <w:szCs w:val="24"/>
        </w:rPr>
        <w:t>1</w:t>
      </w:r>
      <w:r w:rsidR="00EE592D" w:rsidRPr="0037155F">
        <w:rPr>
          <w:sz w:val="24"/>
          <w:szCs w:val="24"/>
        </w:rPr>
        <w:t>1</w:t>
      </w:r>
      <w:r w:rsidR="00862482" w:rsidRPr="0037155F">
        <w:rPr>
          <w:sz w:val="24"/>
          <w:szCs w:val="24"/>
        </w:rPr>
        <w:t xml:space="preserve">; </w:t>
      </w:r>
    </w:p>
    <w:p w:rsidR="009E3B31" w:rsidRPr="0037155F" w:rsidRDefault="009E3B31" w:rsidP="00860F96">
      <w:pPr>
        <w:rPr>
          <w:sz w:val="24"/>
          <w:szCs w:val="24"/>
        </w:rPr>
      </w:pPr>
      <w:r w:rsidRPr="0037155F">
        <w:rPr>
          <w:sz w:val="24"/>
          <w:szCs w:val="24"/>
        </w:rPr>
        <w:t xml:space="preserve">       - </w:t>
      </w:r>
      <w:r w:rsidR="00AE6625" w:rsidRPr="0037155F">
        <w:rPr>
          <w:sz w:val="24"/>
          <w:szCs w:val="24"/>
        </w:rPr>
        <w:t xml:space="preserve">на проекты </w:t>
      </w:r>
      <w:r w:rsidR="006962A2" w:rsidRPr="0037155F">
        <w:rPr>
          <w:sz w:val="24"/>
          <w:szCs w:val="24"/>
        </w:rPr>
        <w:t xml:space="preserve">постановлений администрации городского округа о внесении </w:t>
      </w:r>
      <w:r w:rsidR="00AE6625" w:rsidRPr="0037155F">
        <w:rPr>
          <w:sz w:val="24"/>
          <w:szCs w:val="24"/>
        </w:rPr>
        <w:t xml:space="preserve">изменений в муниципальные программы – </w:t>
      </w:r>
      <w:r w:rsidR="008C5C5F" w:rsidRPr="0037155F">
        <w:rPr>
          <w:sz w:val="24"/>
          <w:szCs w:val="24"/>
        </w:rPr>
        <w:t>7</w:t>
      </w:r>
      <w:r w:rsidR="002E56BB" w:rsidRPr="0037155F">
        <w:rPr>
          <w:sz w:val="24"/>
          <w:szCs w:val="24"/>
        </w:rPr>
        <w:t xml:space="preserve">; </w:t>
      </w:r>
    </w:p>
    <w:p w:rsidR="00AE6625" w:rsidRPr="0037155F" w:rsidRDefault="009E3B31" w:rsidP="00860F96">
      <w:pPr>
        <w:rPr>
          <w:sz w:val="24"/>
          <w:szCs w:val="24"/>
        </w:rPr>
      </w:pPr>
      <w:r w:rsidRPr="0037155F">
        <w:rPr>
          <w:sz w:val="24"/>
          <w:szCs w:val="24"/>
        </w:rPr>
        <w:t xml:space="preserve">       - </w:t>
      </w:r>
      <w:r w:rsidR="002E56BB" w:rsidRPr="0037155F">
        <w:rPr>
          <w:sz w:val="24"/>
          <w:szCs w:val="24"/>
        </w:rPr>
        <w:t xml:space="preserve">иные  проекты решений Думы - 3 («Об утверждении Положения о бюджетном процессе в  Лесозаводском городском округе» – 2; </w:t>
      </w:r>
      <w:r w:rsidR="00AE6625" w:rsidRPr="0037155F">
        <w:rPr>
          <w:sz w:val="28"/>
          <w:szCs w:val="28"/>
        </w:rPr>
        <w:t xml:space="preserve"> </w:t>
      </w:r>
      <w:r w:rsidR="002E56BB" w:rsidRPr="0037155F">
        <w:rPr>
          <w:sz w:val="24"/>
          <w:szCs w:val="24"/>
        </w:rPr>
        <w:t>«О согласии на ликвидацию Муниципального унитарного предприятия «Гастроном» - 1)</w:t>
      </w:r>
      <w:r w:rsidR="00F45DED" w:rsidRPr="0037155F">
        <w:rPr>
          <w:sz w:val="24"/>
          <w:szCs w:val="24"/>
        </w:rPr>
        <w:t>.</w:t>
      </w:r>
      <w:r w:rsidRPr="0037155F">
        <w:rPr>
          <w:sz w:val="24"/>
          <w:szCs w:val="24"/>
        </w:rPr>
        <w:t xml:space="preserve"> </w:t>
      </w:r>
      <w:r w:rsidR="002E56BB" w:rsidRPr="0037155F">
        <w:rPr>
          <w:sz w:val="24"/>
          <w:szCs w:val="24"/>
        </w:rPr>
        <w:t xml:space="preserve"> </w:t>
      </w:r>
    </w:p>
    <w:p w:rsidR="00D521D7" w:rsidRPr="0037155F" w:rsidRDefault="00A26732" w:rsidP="00D94890">
      <w:pPr>
        <w:ind w:firstLine="709"/>
        <w:rPr>
          <w:sz w:val="24"/>
          <w:szCs w:val="24"/>
        </w:rPr>
      </w:pPr>
      <w:proofErr w:type="gramStart"/>
      <w:r w:rsidRPr="0037155F">
        <w:rPr>
          <w:sz w:val="24"/>
          <w:szCs w:val="24"/>
        </w:rPr>
        <w:t>По итогам провед</w:t>
      </w:r>
      <w:r w:rsidR="00AE57F7" w:rsidRPr="0037155F">
        <w:rPr>
          <w:sz w:val="24"/>
          <w:szCs w:val="24"/>
        </w:rPr>
        <w:t>е</w:t>
      </w:r>
      <w:r w:rsidRPr="0037155F">
        <w:rPr>
          <w:sz w:val="24"/>
          <w:szCs w:val="24"/>
        </w:rPr>
        <w:t xml:space="preserve">нных экспертно-аналитических мероприятий подготовлено и направлено </w:t>
      </w:r>
      <w:r w:rsidRPr="0037155F">
        <w:rPr>
          <w:b/>
          <w:sz w:val="24"/>
          <w:szCs w:val="24"/>
        </w:rPr>
        <w:t>84</w:t>
      </w:r>
      <w:r w:rsidRPr="0037155F">
        <w:rPr>
          <w:sz w:val="24"/>
          <w:szCs w:val="24"/>
        </w:rPr>
        <w:t xml:space="preserve"> предложения,  в том числе по увеличению доходной части бюджета 3 предложения на сумму 5443 тыс. руб., по совершенствованию бюджетного процесса 9 </w:t>
      </w:r>
      <w:r w:rsidRPr="0037155F">
        <w:rPr>
          <w:sz w:val="24"/>
          <w:szCs w:val="24"/>
        </w:rPr>
        <w:lastRenderedPageBreak/>
        <w:t xml:space="preserve">предложений,  по предотвращению незаконного и неэффективного расходования средств 2 предложения на сумму 1141,4 тыс. руб., прочие предложения, </w:t>
      </w:r>
      <w:r w:rsidR="00E641B9" w:rsidRPr="0037155F">
        <w:rPr>
          <w:sz w:val="24"/>
          <w:szCs w:val="24"/>
        </w:rPr>
        <w:t xml:space="preserve">касающиеся соблюдения действующего законодательства, бюджетной отчётности и обоснованности расходов бюджетных средств, </w:t>
      </w:r>
      <w:r w:rsidRPr="0037155F">
        <w:rPr>
          <w:sz w:val="24"/>
          <w:szCs w:val="24"/>
        </w:rPr>
        <w:t>из них</w:t>
      </w:r>
      <w:proofErr w:type="gramEnd"/>
      <w:r w:rsidRPr="0037155F">
        <w:rPr>
          <w:sz w:val="24"/>
          <w:szCs w:val="24"/>
        </w:rPr>
        <w:t xml:space="preserve"> в суммовом выражении </w:t>
      </w:r>
      <w:r w:rsidR="00592BC8" w:rsidRPr="0037155F">
        <w:rPr>
          <w:sz w:val="24"/>
          <w:szCs w:val="24"/>
        </w:rPr>
        <w:t>696,1</w:t>
      </w:r>
      <w:r w:rsidRPr="0037155F">
        <w:rPr>
          <w:sz w:val="24"/>
          <w:szCs w:val="24"/>
        </w:rPr>
        <w:t xml:space="preserve"> тыс. руб.   </w:t>
      </w:r>
    </w:p>
    <w:p w:rsidR="00A26732" w:rsidRPr="0037155F" w:rsidRDefault="00A26732" w:rsidP="00D94890">
      <w:pPr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Учтены разработчиками</w:t>
      </w:r>
      <w:r w:rsidR="006962A2" w:rsidRPr="0037155F">
        <w:rPr>
          <w:sz w:val="24"/>
          <w:szCs w:val="24"/>
        </w:rPr>
        <w:t>,</w:t>
      </w:r>
      <w:r w:rsidRPr="0037155F">
        <w:rPr>
          <w:sz w:val="24"/>
          <w:szCs w:val="24"/>
        </w:rPr>
        <w:t xml:space="preserve"> при </w:t>
      </w:r>
      <w:r w:rsidR="006962A2" w:rsidRPr="0037155F">
        <w:rPr>
          <w:sz w:val="24"/>
          <w:szCs w:val="24"/>
        </w:rPr>
        <w:t>рассмотрении и принятии проектов правовых актов или внесении изменений в ранее действовавшие акты,</w:t>
      </w:r>
      <w:r w:rsidR="006962A2" w:rsidRPr="0037155F">
        <w:rPr>
          <w:sz w:val="28"/>
          <w:szCs w:val="28"/>
        </w:rPr>
        <w:t xml:space="preserve"> </w:t>
      </w:r>
      <w:r w:rsidR="00AE57F7" w:rsidRPr="0037155F">
        <w:rPr>
          <w:b/>
          <w:sz w:val="24"/>
          <w:szCs w:val="24"/>
        </w:rPr>
        <w:t>6</w:t>
      </w:r>
      <w:r w:rsidR="0029580E" w:rsidRPr="0037155F">
        <w:rPr>
          <w:b/>
          <w:sz w:val="24"/>
          <w:szCs w:val="24"/>
        </w:rPr>
        <w:t>4</w:t>
      </w:r>
      <w:r w:rsidRPr="0037155F">
        <w:rPr>
          <w:sz w:val="24"/>
          <w:szCs w:val="24"/>
        </w:rPr>
        <w:t xml:space="preserve"> предложени</w:t>
      </w:r>
      <w:r w:rsidR="00AE57F7" w:rsidRPr="0037155F">
        <w:rPr>
          <w:sz w:val="24"/>
          <w:szCs w:val="24"/>
        </w:rPr>
        <w:t>я</w:t>
      </w:r>
      <w:r w:rsidRPr="0037155F">
        <w:rPr>
          <w:sz w:val="24"/>
          <w:szCs w:val="24"/>
        </w:rPr>
        <w:t xml:space="preserve"> на сумму </w:t>
      </w:r>
      <w:r w:rsidR="00AE57F7" w:rsidRPr="0037155F">
        <w:rPr>
          <w:sz w:val="24"/>
          <w:szCs w:val="24"/>
        </w:rPr>
        <w:t>6355,7</w:t>
      </w:r>
      <w:r w:rsidRPr="0037155F">
        <w:rPr>
          <w:sz w:val="24"/>
          <w:szCs w:val="24"/>
        </w:rPr>
        <w:t xml:space="preserve"> тыс. руб.</w:t>
      </w:r>
    </w:p>
    <w:p w:rsidR="00FD52BE" w:rsidRPr="00FD52BE" w:rsidRDefault="00FD52BE" w:rsidP="00FD52B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D52BE">
        <w:rPr>
          <w:sz w:val="24"/>
          <w:szCs w:val="24"/>
        </w:rPr>
        <w:t>В соответствии с Бюджетным кодексом РФ Контрольно-сч</w:t>
      </w:r>
      <w:r w:rsidRPr="0037155F">
        <w:rPr>
          <w:sz w:val="24"/>
          <w:szCs w:val="24"/>
        </w:rPr>
        <w:t>е</w:t>
      </w:r>
      <w:r w:rsidRPr="00FD52BE">
        <w:rPr>
          <w:sz w:val="24"/>
          <w:szCs w:val="24"/>
        </w:rPr>
        <w:t xml:space="preserve">тной палатой осуществлялся комплекс экспертно-аналитических мероприятий, составляющих единую систему </w:t>
      </w:r>
      <w:proofErr w:type="gramStart"/>
      <w:r w:rsidRPr="00FD52BE">
        <w:rPr>
          <w:sz w:val="24"/>
          <w:szCs w:val="24"/>
        </w:rPr>
        <w:t>контроля за</w:t>
      </w:r>
      <w:proofErr w:type="gramEnd"/>
      <w:r w:rsidRPr="00FD52BE">
        <w:rPr>
          <w:sz w:val="24"/>
          <w:szCs w:val="24"/>
        </w:rPr>
        <w:t xml:space="preserve"> формированием и исполнением бюджета Лесозаводского городского округа: </w:t>
      </w:r>
    </w:p>
    <w:p w:rsidR="00FD52BE" w:rsidRPr="00FD52BE" w:rsidRDefault="00FD52BE" w:rsidP="00FD52BE">
      <w:pPr>
        <w:ind w:firstLine="540"/>
        <w:rPr>
          <w:sz w:val="24"/>
          <w:szCs w:val="24"/>
        </w:rPr>
      </w:pPr>
      <w:r w:rsidRPr="00FD52BE">
        <w:rPr>
          <w:sz w:val="24"/>
          <w:szCs w:val="24"/>
        </w:rPr>
        <w:t xml:space="preserve">- предварительный </w:t>
      </w:r>
      <w:proofErr w:type="gramStart"/>
      <w:r w:rsidRPr="00FD52BE">
        <w:rPr>
          <w:sz w:val="24"/>
          <w:szCs w:val="24"/>
        </w:rPr>
        <w:t>контроль</w:t>
      </w:r>
      <w:r w:rsidRPr="00FD52BE">
        <w:rPr>
          <w:b/>
          <w:sz w:val="24"/>
          <w:szCs w:val="24"/>
        </w:rPr>
        <w:t xml:space="preserve"> </w:t>
      </w:r>
      <w:r w:rsidRPr="00FD52BE">
        <w:rPr>
          <w:sz w:val="24"/>
          <w:szCs w:val="24"/>
        </w:rPr>
        <w:t>за</w:t>
      </w:r>
      <w:proofErr w:type="gramEnd"/>
      <w:r w:rsidRPr="00FD52BE">
        <w:rPr>
          <w:b/>
          <w:sz w:val="24"/>
          <w:szCs w:val="24"/>
        </w:rPr>
        <w:t xml:space="preserve"> </w:t>
      </w:r>
      <w:r w:rsidRPr="00FD52BE">
        <w:rPr>
          <w:sz w:val="24"/>
          <w:szCs w:val="24"/>
        </w:rPr>
        <w:t>формированием бюджета Лесозаводского городского округа;</w:t>
      </w:r>
    </w:p>
    <w:p w:rsidR="00FD52BE" w:rsidRPr="00FD52BE" w:rsidRDefault="00FD52BE" w:rsidP="00FD52BE">
      <w:pPr>
        <w:ind w:firstLine="540"/>
        <w:rPr>
          <w:sz w:val="24"/>
          <w:szCs w:val="24"/>
        </w:rPr>
      </w:pPr>
      <w:r w:rsidRPr="00FD52BE">
        <w:rPr>
          <w:sz w:val="24"/>
          <w:szCs w:val="24"/>
        </w:rPr>
        <w:t xml:space="preserve">- оперативный (текущий) контроль исполнения бюджет городского округа; </w:t>
      </w:r>
    </w:p>
    <w:p w:rsidR="00FD52BE" w:rsidRPr="00FD52BE" w:rsidRDefault="00FD52BE" w:rsidP="00FD52BE">
      <w:pPr>
        <w:ind w:firstLine="539"/>
        <w:rPr>
          <w:sz w:val="24"/>
          <w:szCs w:val="24"/>
        </w:rPr>
      </w:pPr>
      <w:r w:rsidRPr="00FD52BE">
        <w:rPr>
          <w:sz w:val="24"/>
          <w:szCs w:val="24"/>
        </w:rPr>
        <w:t xml:space="preserve">- последующий </w:t>
      </w:r>
      <w:proofErr w:type="gramStart"/>
      <w:r w:rsidRPr="00FD52BE">
        <w:rPr>
          <w:sz w:val="24"/>
          <w:szCs w:val="24"/>
        </w:rPr>
        <w:t>контроль за</w:t>
      </w:r>
      <w:proofErr w:type="gramEnd"/>
      <w:r w:rsidRPr="00FD52BE">
        <w:rPr>
          <w:sz w:val="24"/>
          <w:szCs w:val="24"/>
        </w:rPr>
        <w:t xml:space="preserve"> исполнением бюджета городского округа.</w:t>
      </w:r>
    </w:p>
    <w:p w:rsidR="0000252E" w:rsidRPr="0037155F" w:rsidRDefault="0000252E" w:rsidP="001C75CB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:rsidR="001C75CB" w:rsidRPr="0037155F" w:rsidRDefault="00C40E5E" w:rsidP="001C75CB">
      <w:pPr>
        <w:autoSpaceDE w:val="0"/>
        <w:autoSpaceDN w:val="0"/>
        <w:adjustRightInd w:val="0"/>
      </w:pPr>
      <w:r w:rsidRPr="0037155F">
        <w:rPr>
          <w:b/>
          <w:i/>
          <w:sz w:val="24"/>
          <w:szCs w:val="24"/>
        </w:rPr>
        <w:t xml:space="preserve">       </w:t>
      </w:r>
      <w:r w:rsidR="00FD52BE" w:rsidRPr="0037155F">
        <w:rPr>
          <w:b/>
          <w:i/>
          <w:sz w:val="24"/>
          <w:szCs w:val="24"/>
        </w:rPr>
        <w:t xml:space="preserve">               2.2.1. </w:t>
      </w:r>
      <w:r w:rsidR="001F08DB" w:rsidRPr="0037155F">
        <w:rPr>
          <w:b/>
          <w:i/>
          <w:sz w:val="24"/>
          <w:szCs w:val="24"/>
        </w:rPr>
        <w:t>Предварительный контроль формирования бюджета</w:t>
      </w:r>
      <w:r w:rsidR="00FD52BE" w:rsidRPr="0037155F">
        <w:rPr>
          <w:b/>
          <w:i/>
          <w:sz w:val="24"/>
          <w:szCs w:val="24"/>
        </w:rPr>
        <w:t>.</w:t>
      </w:r>
    </w:p>
    <w:p w:rsidR="00FD52BE" w:rsidRPr="0037155F" w:rsidRDefault="00511A7C" w:rsidP="00511A7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 xml:space="preserve">В целях </w:t>
      </w:r>
      <w:r w:rsidRPr="0037155F">
        <w:rPr>
          <w:rFonts w:eastAsia="Calibri"/>
          <w:sz w:val="24"/>
          <w:szCs w:val="24"/>
          <w:lang w:eastAsia="en-US"/>
        </w:rPr>
        <w:t xml:space="preserve">осуществления предварительного </w:t>
      </w:r>
      <w:proofErr w:type="gramStart"/>
      <w:r w:rsidRPr="0037155F">
        <w:rPr>
          <w:rFonts w:eastAsia="Calibri"/>
          <w:sz w:val="24"/>
          <w:szCs w:val="24"/>
          <w:lang w:eastAsia="en-US"/>
        </w:rPr>
        <w:t xml:space="preserve">контроля </w:t>
      </w:r>
      <w:r w:rsidR="00FD52BE" w:rsidRPr="0037155F">
        <w:rPr>
          <w:rFonts w:eastAsia="Calibri"/>
          <w:sz w:val="24"/>
          <w:szCs w:val="24"/>
          <w:lang w:eastAsia="en-US"/>
        </w:rPr>
        <w:t>за</w:t>
      </w:r>
      <w:proofErr w:type="gramEnd"/>
      <w:r w:rsidR="00FD52BE" w:rsidRPr="0037155F">
        <w:rPr>
          <w:rFonts w:eastAsia="Calibri"/>
          <w:sz w:val="24"/>
          <w:szCs w:val="24"/>
          <w:lang w:eastAsia="en-US"/>
        </w:rPr>
        <w:t xml:space="preserve"> </w:t>
      </w:r>
      <w:r w:rsidR="00FD52BE" w:rsidRPr="0037155F">
        <w:rPr>
          <w:sz w:val="24"/>
          <w:szCs w:val="24"/>
        </w:rPr>
        <w:t>формированием бюджета Лесозаводского городского округа</w:t>
      </w:r>
      <w:r w:rsidR="00FD52BE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  <w:lang w:eastAsia="en-US"/>
        </w:rPr>
        <w:t>Контрольно-счетной палатой проведены экспертизы:</w:t>
      </w:r>
    </w:p>
    <w:p w:rsidR="00FD52BE" w:rsidRPr="0037155F" w:rsidRDefault="00511A7C" w:rsidP="00511A7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 xml:space="preserve"> проектов решений Думы о внесении изменений в  бюджет Лесозаводского городского округа на 2019 год и на плановый период 2020 и 2021 годов;  </w:t>
      </w:r>
    </w:p>
    <w:p w:rsidR="00511A7C" w:rsidRPr="0037155F" w:rsidRDefault="00511A7C" w:rsidP="00511A7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155F">
        <w:rPr>
          <w:rFonts w:eastAsia="Arial"/>
          <w:sz w:val="24"/>
          <w:szCs w:val="24"/>
          <w:lang w:eastAsia="ar-SA"/>
        </w:rPr>
        <w:t xml:space="preserve">проектов муниципальных правовых актов </w:t>
      </w:r>
      <w:r w:rsidRPr="0037155F">
        <w:rPr>
          <w:sz w:val="24"/>
          <w:szCs w:val="24"/>
        </w:rPr>
        <w:t>Лесозаводского городского округа</w:t>
      </w:r>
      <w:r w:rsidRPr="0037155F">
        <w:rPr>
          <w:rFonts w:eastAsia="Arial"/>
          <w:sz w:val="24"/>
          <w:szCs w:val="24"/>
          <w:lang w:eastAsia="ar-SA"/>
        </w:rPr>
        <w:t>,</w:t>
      </w:r>
      <w:r w:rsidRPr="0037155F">
        <w:rPr>
          <w:b/>
          <w:sz w:val="24"/>
          <w:szCs w:val="24"/>
        </w:rPr>
        <w:t xml:space="preserve"> </w:t>
      </w:r>
      <w:r w:rsidRPr="0037155F">
        <w:rPr>
          <w:sz w:val="24"/>
          <w:szCs w:val="24"/>
        </w:rPr>
        <w:t>в части, касающихся расходных обязательств бюджета</w:t>
      </w:r>
      <w:r w:rsidR="00FD52BE" w:rsidRPr="0037155F">
        <w:rPr>
          <w:sz w:val="24"/>
          <w:szCs w:val="24"/>
        </w:rPr>
        <w:t>;</w:t>
      </w:r>
    </w:p>
    <w:p w:rsidR="00FD52BE" w:rsidRPr="0037155F" w:rsidRDefault="00FD52BE" w:rsidP="00511A7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проекта решения Думы Лесозаводского городского округа  «О бюджете Лесозаводского городского округа на 2020 год и на плановый период 2021 и 2022 годов».</w:t>
      </w:r>
    </w:p>
    <w:p w:rsidR="00FD52BE" w:rsidRPr="0037155F" w:rsidRDefault="00FD52BE" w:rsidP="00511A7C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F08DB" w:rsidRPr="0037155F" w:rsidRDefault="00511A7C" w:rsidP="001C75C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7155F">
        <w:rPr>
          <w:sz w:val="24"/>
          <w:szCs w:val="24"/>
        </w:rPr>
        <w:t xml:space="preserve"> </w:t>
      </w:r>
      <w:r w:rsidRPr="0037155F">
        <w:rPr>
          <w:i/>
          <w:sz w:val="24"/>
          <w:szCs w:val="24"/>
          <w:u w:val="single"/>
        </w:rPr>
        <w:t xml:space="preserve">Экспертиза </w:t>
      </w:r>
      <w:r w:rsidR="001F08DB" w:rsidRPr="0037155F">
        <w:rPr>
          <w:i/>
          <w:sz w:val="24"/>
          <w:szCs w:val="24"/>
          <w:u w:val="single"/>
        </w:rPr>
        <w:t>проекта решения Думы Лесозаводского городского округа  «О бюджете Лесозаводского городского округа на 20</w:t>
      </w:r>
      <w:r w:rsidR="00D02D5A" w:rsidRPr="0037155F">
        <w:rPr>
          <w:i/>
          <w:sz w:val="24"/>
          <w:szCs w:val="24"/>
          <w:u w:val="single"/>
        </w:rPr>
        <w:t>20</w:t>
      </w:r>
      <w:r w:rsidR="001F08DB" w:rsidRPr="0037155F">
        <w:rPr>
          <w:i/>
          <w:sz w:val="24"/>
          <w:szCs w:val="24"/>
          <w:u w:val="single"/>
        </w:rPr>
        <w:t xml:space="preserve"> год и на плановый период 202</w:t>
      </w:r>
      <w:r w:rsidR="00D02D5A" w:rsidRPr="0037155F">
        <w:rPr>
          <w:i/>
          <w:sz w:val="24"/>
          <w:szCs w:val="24"/>
          <w:u w:val="single"/>
        </w:rPr>
        <w:t>1</w:t>
      </w:r>
      <w:r w:rsidR="001F08DB" w:rsidRPr="0037155F">
        <w:rPr>
          <w:i/>
          <w:sz w:val="24"/>
          <w:szCs w:val="24"/>
          <w:u w:val="single"/>
        </w:rPr>
        <w:t xml:space="preserve"> и 202</w:t>
      </w:r>
      <w:r w:rsidR="00D02D5A" w:rsidRPr="0037155F">
        <w:rPr>
          <w:i/>
          <w:sz w:val="24"/>
          <w:szCs w:val="24"/>
          <w:u w:val="single"/>
        </w:rPr>
        <w:t>2</w:t>
      </w:r>
      <w:r w:rsidR="001F08DB" w:rsidRPr="0037155F">
        <w:rPr>
          <w:i/>
          <w:sz w:val="24"/>
          <w:szCs w:val="24"/>
          <w:u w:val="single"/>
        </w:rPr>
        <w:t xml:space="preserve"> годов».</w:t>
      </w:r>
    </w:p>
    <w:p w:rsidR="001F08DB" w:rsidRPr="0037155F" w:rsidRDefault="001F08DB" w:rsidP="001F08DB">
      <w:pPr>
        <w:pStyle w:val="a6"/>
        <w:spacing w:before="0" w:beforeAutospacing="0" w:after="0" w:afterAutospacing="0"/>
        <w:ind w:firstLine="539"/>
      </w:pPr>
      <w:r w:rsidRPr="0037155F">
        <w:rPr>
          <w:rFonts w:eastAsiaTheme="minorHAnsi"/>
          <w:lang w:eastAsia="en-US"/>
        </w:rPr>
        <w:t>На проекты решения о бюджете</w:t>
      </w:r>
      <w:r w:rsidR="00511A7C" w:rsidRPr="0037155F">
        <w:rPr>
          <w:rFonts w:eastAsiaTheme="minorHAnsi"/>
          <w:lang w:eastAsia="en-US"/>
        </w:rPr>
        <w:t xml:space="preserve"> на 2020-2022 годы</w:t>
      </w:r>
      <w:r w:rsidRPr="0037155F">
        <w:t>, в 1 и 2 чтениях,</w:t>
      </w:r>
      <w:r w:rsidRPr="0037155F">
        <w:rPr>
          <w:rFonts w:eastAsiaTheme="minorHAnsi"/>
          <w:i/>
          <w:lang w:eastAsia="en-US"/>
        </w:rPr>
        <w:t xml:space="preserve"> </w:t>
      </w:r>
      <w:r w:rsidRPr="0037155F">
        <w:t>Контрольно-счётной палатой подготовлены</w:t>
      </w:r>
      <w:r w:rsidRPr="0037155F">
        <w:rPr>
          <w:i/>
        </w:rPr>
        <w:t xml:space="preserve"> </w:t>
      </w:r>
      <w:r w:rsidR="00FD52BE" w:rsidRPr="0037155F">
        <w:t>два</w:t>
      </w:r>
      <w:r w:rsidRPr="0037155F">
        <w:t xml:space="preserve"> экспертных заключения</w:t>
      </w:r>
      <w:r w:rsidR="00FD52BE" w:rsidRPr="0037155F">
        <w:t xml:space="preserve"> и информация</w:t>
      </w:r>
      <w:r w:rsidRPr="0037155F">
        <w:t>. В</w:t>
      </w:r>
      <w:r w:rsidRPr="0037155F">
        <w:rPr>
          <w:sz w:val="26"/>
          <w:szCs w:val="26"/>
        </w:rPr>
        <w:t xml:space="preserve"> </w:t>
      </w:r>
      <w:r w:rsidRPr="0037155F">
        <w:t xml:space="preserve">заключениях по результатам </w:t>
      </w:r>
      <w:r w:rsidR="0073683D" w:rsidRPr="0037155F">
        <w:t>экспертизы</w:t>
      </w:r>
      <w:r w:rsidRPr="0037155F">
        <w:t xml:space="preserve"> проекта бюджета </w:t>
      </w:r>
      <w:r w:rsidR="000341D0" w:rsidRPr="0037155F">
        <w:rPr>
          <w:rFonts w:eastAsia="Calibri"/>
          <w:lang w:eastAsia="en-US"/>
        </w:rPr>
        <w:t xml:space="preserve">Лесозаводского городского округа </w:t>
      </w:r>
      <w:r w:rsidRPr="0037155F">
        <w:t>отражены результаты</w:t>
      </w:r>
      <w:r w:rsidR="000341D0" w:rsidRPr="0037155F">
        <w:t>:</w:t>
      </w:r>
      <w:r w:rsidR="000F1F9C" w:rsidRPr="0037155F">
        <w:t xml:space="preserve"> соответствия текстовой части и структуры проекта решения о бюджете требованиям бюджетного законодательства;</w:t>
      </w:r>
      <w:r w:rsidR="001D0D33" w:rsidRPr="0037155F">
        <w:t xml:space="preserve"> </w:t>
      </w:r>
      <w:r w:rsidR="0073683D" w:rsidRPr="0037155F">
        <w:t xml:space="preserve">сравнительного </w:t>
      </w:r>
      <w:r w:rsidR="001D0D33" w:rsidRPr="0037155F">
        <w:t>анализа основных показателей Прогноза социально-экономического развития</w:t>
      </w:r>
      <w:r w:rsidR="000341D0" w:rsidRPr="0037155F">
        <w:t xml:space="preserve"> городского округа на </w:t>
      </w:r>
      <w:r w:rsidR="000F1F9C" w:rsidRPr="0037155F">
        <w:t xml:space="preserve">период </w:t>
      </w:r>
      <w:r w:rsidR="000341D0" w:rsidRPr="0037155F">
        <w:t>20</w:t>
      </w:r>
      <w:r w:rsidR="0085418E" w:rsidRPr="0037155F">
        <w:t>20</w:t>
      </w:r>
      <w:r w:rsidR="000341D0" w:rsidRPr="0037155F">
        <w:t>-202</w:t>
      </w:r>
      <w:r w:rsidR="0085418E" w:rsidRPr="0037155F">
        <w:t>2</w:t>
      </w:r>
      <w:r w:rsidR="000341D0" w:rsidRPr="0037155F">
        <w:t xml:space="preserve"> годы</w:t>
      </w:r>
      <w:r w:rsidR="0073683D" w:rsidRPr="0037155F">
        <w:t xml:space="preserve"> с ожидаемым исполнением за 2019 год</w:t>
      </w:r>
      <w:r w:rsidR="000341D0" w:rsidRPr="0037155F">
        <w:t>;</w:t>
      </w:r>
      <w:r w:rsidRPr="0037155F">
        <w:t xml:space="preserve"> оценки </w:t>
      </w:r>
      <w:r w:rsidR="0073683D" w:rsidRPr="0037155F">
        <w:t>реалистичности</w:t>
      </w:r>
      <w:r w:rsidRPr="0037155F">
        <w:t xml:space="preserve"> и полноты отражения доходов бюджета; обоснованности </w:t>
      </w:r>
      <w:r w:rsidR="0073683D" w:rsidRPr="0037155F">
        <w:t xml:space="preserve">планирования </w:t>
      </w:r>
      <w:r w:rsidRPr="0037155F">
        <w:t>расход</w:t>
      </w:r>
      <w:r w:rsidR="0073683D" w:rsidRPr="0037155F">
        <w:t>ов</w:t>
      </w:r>
      <w:r w:rsidRPr="0037155F">
        <w:t xml:space="preserve"> </w:t>
      </w:r>
      <w:r w:rsidR="0073683D" w:rsidRPr="0037155F">
        <w:t>бюджета</w:t>
      </w:r>
      <w:r w:rsidR="000341D0" w:rsidRPr="0037155F">
        <w:t>;</w:t>
      </w:r>
      <w:r w:rsidRPr="0037155F">
        <w:t xml:space="preserve"> </w:t>
      </w:r>
      <w:r w:rsidR="000F1F9C" w:rsidRPr="0037155F">
        <w:t>формирования дорожного фонда;</w:t>
      </w:r>
      <w:r w:rsidR="00891AAF" w:rsidRPr="0037155F">
        <w:t xml:space="preserve"> анализ объемов финансирования мероприятий муниципальных программ; </w:t>
      </w:r>
      <w:r w:rsidR="000F1F9C" w:rsidRPr="0037155F">
        <w:t xml:space="preserve"> </w:t>
      </w:r>
      <w:r w:rsidR="0073683D" w:rsidRPr="0037155F">
        <w:t xml:space="preserve">анализ источников финансирования дефицита </w:t>
      </w:r>
      <w:r w:rsidRPr="0037155F">
        <w:t xml:space="preserve">местного бюджета, </w:t>
      </w:r>
      <w:r w:rsidR="000F1F9C" w:rsidRPr="0037155F">
        <w:t xml:space="preserve">объемов муниципальных заимствований, предельных </w:t>
      </w:r>
      <w:r w:rsidRPr="0037155F">
        <w:t>объёмов муниципального долга и расходов на его обслуживание</w:t>
      </w:r>
      <w:r w:rsidR="0073683D" w:rsidRPr="0037155F">
        <w:t>.</w:t>
      </w:r>
    </w:p>
    <w:p w:rsidR="001F08DB" w:rsidRPr="0037155F" w:rsidRDefault="000F1F9C" w:rsidP="000F1F9C">
      <w:pPr>
        <w:autoSpaceDE w:val="0"/>
        <w:autoSpaceDN w:val="0"/>
        <w:adjustRightInd w:val="0"/>
        <w:ind w:firstLine="720"/>
        <w:outlineLvl w:val="0"/>
      </w:pPr>
      <w:r w:rsidRPr="0037155F">
        <w:rPr>
          <w:rFonts w:eastAsia="Calibri"/>
          <w:bCs/>
          <w:sz w:val="24"/>
          <w:szCs w:val="24"/>
          <w:lang w:eastAsia="en-US"/>
        </w:rPr>
        <w:t>Также в заключени</w:t>
      </w:r>
      <w:proofErr w:type="gramStart"/>
      <w:r w:rsidRPr="0037155F">
        <w:rPr>
          <w:rFonts w:eastAsia="Calibri"/>
          <w:bCs/>
          <w:sz w:val="24"/>
          <w:szCs w:val="24"/>
          <w:lang w:eastAsia="en-US"/>
        </w:rPr>
        <w:t>и</w:t>
      </w:r>
      <w:proofErr w:type="gramEnd"/>
      <w:r w:rsidRPr="0037155F">
        <w:rPr>
          <w:rFonts w:eastAsia="Calibri"/>
          <w:bCs/>
          <w:sz w:val="24"/>
          <w:szCs w:val="24"/>
          <w:lang w:eastAsia="en-US"/>
        </w:rPr>
        <w:t xml:space="preserve"> Контрольно-счетной палаты отражен ряд замечаний и предложений, которые предложено учесть при рассмотрении проекта бюджета:</w:t>
      </w:r>
    </w:p>
    <w:p w:rsidR="001F08DB" w:rsidRPr="0037155F" w:rsidRDefault="001F08DB" w:rsidP="001F08DB">
      <w:pPr>
        <w:pStyle w:val="a6"/>
        <w:spacing w:before="0" w:beforeAutospacing="0" w:after="0" w:afterAutospacing="0"/>
        <w:ind w:firstLine="539"/>
        <w:rPr>
          <w:rFonts w:eastAsia="Calibri"/>
          <w:b/>
          <w:i/>
          <w:lang w:eastAsia="en-US"/>
        </w:rPr>
      </w:pPr>
      <w:r w:rsidRPr="0037155F">
        <w:rPr>
          <w:rFonts w:eastAsia="Calibri"/>
        </w:rPr>
        <w:t>-  дополнить текстовую часть Б</w:t>
      </w:r>
      <w:r w:rsidRPr="0037155F">
        <w:rPr>
          <w:rFonts w:eastAsia="Calibri"/>
          <w:lang w:eastAsia="en-US"/>
        </w:rPr>
        <w:t xml:space="preserve">юджета Лесозаводского городского округа статьей </w:t>
      </w:r>
      <w:r w:rsidRPr="0037155F">
        <w:t>об утверждении объёма бюджетных ассигнований</w:t>
      </w:r>
      <w:r w:rsidRPr="0037155F">
        <w:rPr>
          <w:rFonts w:eastAsia="Calibri"/>
          <w:lang w:eastAsia="en-US"/>
        </w:rPr>
        <w:t xml:space="preserve"> Резервного фонда администрации;</w:t>
      </w:r>
    </w:p>
    <w:p w:rsidR="000F1F9C" w:rsidRPr="0037155F" w:rsidRDefault="001F08DB" w:rsidP="000F1F9C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>-</w:t>
      </w:r>
      <w:r w:rsidR="003819BD" w:rsidRPr="003819BD">
        <w:rPr>
          <w:sz w:val="24"/>
          <w:szCs w:val="24"/>
        </w:rPr>
        <w:t xml:space="preserve"> </w:t>
      </w:r>
      <w:r w:rsidR="000341D0" w:rsidRPr="0037155F">
        <w:rPr>
          <w:sz w:val="24"/>
          <w:szCs w:val="24"/>
        </w:rPr>
        <w:t xml:space="preserve">внести уточнения в </w:t>
      </w:r>
      <w:r w:rsidRPr="0037155F">
        <w:rPr>
          <w:sz w:val="24"/>
          <w:szCs w:val="24"/>
        </w:rPr>
        <w:t>прогнозируемые объемы налоговых и неналоговых доходов</w:t>
      </w:r>
      <w:r w:rsidR="000341D0" w:rsidRPr="0037155F">
        <w:rPr>
          <w:sz w:val="24"/>
          <w:szCs w:val="24"/>
        </w:rPr>
        <w:t>, в том числе:</w:t>
      </w:r>
      <w:r w:rsidR="003819BD" w:rsidRPr="003819BD">
        <w:rPr>
          <w:sz w:val="24"/>
          <w:szCs w:val="24"/>
        </w:rPr>
        <w:t xml:space="preserve"> </w:t>
      </w:r>
      <w:r w:rsidR="003819BD">
        <w:rPr>
          <w:sz w:val="24"/>
          <w:szCs w:val="24"/>
        </w:rPr>
        <w:t xml:space="preserve">увеличить </w:t>
      </w:r>
      <w:r w:rsidR="003819BD" w:rsidRPr="003819BD">
        <w:rPr>
          <w:sz w:val="24"/>
          <w:szCs w:val="24"/>
        </w:rPr>
        <w:t>прогноз поступления доходов от использования муниципального имущества</w:t>
      </w:r>
      <w:r w:rsidR="003819BD">
        <w:rPr>
          <w:sz w:val="24"/>
          <w:szCs w:val="24"/>
        </w:rPr>
        <w:t xml:space="preserve"> </w:t>
      </w:r>
      <w:r w:rsidR="003819BD" w:rsidRPr="0037155F">
        <w:rPr>
          <w:rFonts w:eastAsia="Calibri"/>
          <w:sz w:val="24"/>
          <w:szCs w:val="24"/>
          <w:lang w:eastAsia="en-US"/>
        </w:rPr>
        <w:t xml:space="preserve">(из расчета повышения уровня собираемости до 60%) </w:t>
      </w:r>
      <w:r w:rsidRPr="0037155F">
        <w:rPr>
          <w:sz w:val="24"/>
          <w:szCs w:val="24"/>
        </w:rPr>
        <w:t xml:space="preserve"> </w:t>
      </w:r>
      <w:r w:rsidR="000341D0" w:rsidRPr="0037155F">
        <w:rPr>
          <w:sz w:val="24"/>
          <w:szCs w:val="24"/>
        </w:rPr>
        <w:t xml:space="preserve">на </w:t>
      </w:r>
      <w:r w:rsidRPr="0037155F">
        <w:rPr>
          <w:sz w:val="24"/>
          <w:szCs w:val="24"/>
        </w:rPr>
        <w:t>20</w:t>
      </w:r>
      <w:r w:rsidR="0073683D" w:rsidRPr="0037155F">
        <w:rPr>
          <w:sz w:val="24"/>
          <w:szCs w:val="24"/>
        </w:rPr>
        <w:t>20</w:t>
      </w:r>
      <w:r w:rsidRPr="0037155F">
        <w:rPr>
          <w:sz w:val="24"/>
          <w:szCs w:val="24"/>
        </w:rPr>
        <w:t xml:space="preserve"> год</w:t>
      </w:r>
      <w:r w:rsidR="003819BD">
        <w:rPr>
          <w:sz w:val="24"/>
          <w:szCs w:val="24"/>
        </w:rPr>
        <w:t>:</w:t>
      </w:r>
      <w:r w:rsidRPr="0037155F">
        <w:rPr>
          <w:sz w:val="24"/>
          <w:szCs w:val="24"/>
        </w:rPr>
        <w:t xml:space="preserve"> </w:t>
      </w:r>
      <w:r w:rsidR="000F1F9C" w:rsidRPr="0037155F">
        <w:rPr>
          <w:rFonts w:eastAsia="Calibri"/>
          <w:bCs/>
          <w:iCs/>
          <w:sz w:val="24"/>
          <w:szCs w:val="24"/>
          <w:lang w:eastAsia="en-US"/>
        </w:rPr>
        <w:t xml:space="preserve">по </w:t>
      </w:r>
      <w:r w:rsidR="000F1F9C" w:rsidRPr="0037155F">
        <w:rPr>
          <w:rFonts w:eastAsia="Calibri"/>
          <w:iCs/>
          <w:sz w:val="24"/>
          <w:szCs w:val="24"/>
          <w:lang w:eastAsia="en-US"/>
        </w:rPr>
        <w:t>доходам от арендной платы за земельные участки</w:t>
      </w:r>
      <w:r w:rsidR="003819BD">
        <w:rPr>
          <w:rFonts w:eastAsia="Calibri"/>
          <w:iCs/>
          <w:sz w:val="24"/>
          <w:szCs w:val="24"/>
          <w:lang w:eastAsia="en-US"/>
        </w:rPr>
        <w:t xml:space="preserve"> </w:t>
      </w:r>
      <w:r w:rsidR="003819BD" w:rsidRPr="0037155F">
        <w:rPr>
          <w:sz w:val="24"/>
          <w:szCs w:val="24"/>
        </w:rPr>
        <w:t>–</w:t>
      </w:r>
      <w:r w:rsidR="003819BD" w:rsidRPr="0037155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3819BD" w:rsidRPr="0037155F">
        <w:rPr>
          <w:rFonts w:eastAsia="Calibri"/>
          <w:sz w:val="24"/>
          <w:szCs w:val="24"/>
          <w:lang w:eastAsia="en-US"/>
        </w:rPr>
        <w:t xml:space="preserve">в сумме 1123 </w:t>
      </w:r>
      <w:proofErr w:type="spellStart"/>
      <w:r w:rsidR="003819BD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3819BD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3819BD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3819BD" w:rsidRPr="0037155F">
        <w:rPr>
          <w:rFonts w:eastAsia="Calibri"/>
          <w:sz w:val="24"/>
          <w:szCs w:val="24"/>
          <w:lang w:eastAsia="en-US"/>
        </w:rPr>
        <w:t>.</w:t>
      </w:r>
      <w:r w:rsidR="000F1F9C" w:rsidRPr="0037155F">
        <w:rPr>
          <w:rFonts w:eastAsia="Calibri"/>
          <w:iCs/>
          <w:sz w:val="24"/>
          <w:szCs w:val="24"/>
          <w:lang w:eastAsia="en-US"/>
        </w:rPr>
        <w:t xml:space="preserve">; </w:t>
      </w:r>
      <w:r w:rsidR="000F1F9C" w:rsidRPr="0037155F">
        <w:rPr>
          <w:rFonts w:eastAsia="Calibri"/>
          <w:sz w:val="24"/>
          <w:szCs w:val="24"/>
          <w:lang w:eastAsia="en-US"/>
        </w:rPr>
        <w:t>по</w:t>
      </w:r>
      <w:r w:rsidR="000F1F9C" w:rsidRPr="0037155F">
        <w:rPr>
          <w:rFonts w:eastAsia="Calibri"/>
          <w:iCs/>
          <w:sz w:val="24"/>
          <w:szCs w:val="24"/>
          <w:lang w:eastAsia="en-US"/>
        </w:rPr>
        <w:t xml:space="preserve"> доходам от </w:t>
      </w:r>
      <w:r w:rsidR="000F1F9C" w:rsidRPr="0037155F">
        <w:rPr>
          <w:rFonts w:eastAsia="Calibri"/>
          <w:sz w:val="24"/>
          <w:szCs w:val="24"/>
          <w:lang w:eastAsia="en-US"/>
        </w:rPr>
        <w:t>сдачи в аренду муниципального имущества</w:t>
      </w:r>
      <w:r w:rsidR="003819BD" w:rsidRPr="003819BD">
        <w:rPr>
          <w:rFonts w:eastAsia="Calibri"/>
          <w:sz w:val="24"/>
          <w:szCs w:val="24"/>
          <w:lang w:eastAsia="en-US"/>
        </w:rPr>
        <w:t xml:space="preserve"> </w:t>
      </w:r>
      <w:r w:rsidR="003819BD" w:rsidRPr="0037155F">
        <w:rPr>
          <w:rFonts w:eastAsia="Calibri"/>
          <w:sz w:val="24"/>
          <w:szCs w:val="24"/>
          <w:lang w:eastAsia="en-US"/>
        </w:rPr>
        <w:t xml:space="preserve">в сумме 320 </w:t>
      </w:r>
      <w:proofErr w:type="spellStart"/>
      <w:r w:rsidR="003819BD" w:rsidRPr="0037155F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="003819BD" w:rsidRPr="0037155F">
        <w:rPr>
          <w:rFonts w:eastAsia="Calibri"/>
          <w:sz w:val="24"/>
          <w:szCs w:val="24"/>
          <w:lang w:eastAsia="en-US"/>
        </w:rPr>
        <w:t xml:space="preserve">. </w:t>
      </w:r>
      <w:r w:rsidR="000F1F9C" w:rsidRPr="0037155F">
        <w:rPr>
          <w:rFonts w:eastAsia="Calibri"/>
          <w:sz w:val="24"/>
          <w:szCs w:val="24"/>
          <w:lang w:eastAsia="en-US"/>
        </w:rPr>
        <w:t xml:space="preserve"> ; </w:t>
      </w:r>
      <w:r w:rsidR="000F1F9C" w:rsidRPr="0037155F">
        <w:rPr>
          <w:rFonts w:eastAsia="Calibri"/>
          <w:bCs/>
          <w:iCs/>
          <w:sz w:val="24"/>
          <w:szCs w:val="24"/>
          <w:lang w:eastAsia="en-US"/>
        </w:rPr>
        <w:t>уменьшить план по поступлениям от</w:t>
      </w:r>
      <w:r w:rsidR="000F1F9C" w:rsidRPr="0037155F">
        <w:rPr>
          <w:rFonts w:eastAsia="Calibri"/>
          <w:sz w:val="24"/>
          <w:szCs w:val="24"/>
          <w:lang w:eastAsia="en-US"/>
        </w:rPr>
        <w:t xml:space="preserve"> части прибыли МУП на 300 </w:t>
      </w:r>
      <w:proofErr w:type="spellStart"/>
      <w:r w:rsidR="000F1F9C" w:rsidRPr="0037155F">
        <w:rPr>
          <w:rFonts w:eastAsia="Calibri"/>
          <w:sz w:val="24"/>
          <w:szCs w:val="24"/>
          <w:lang w:eastAsia="en-US"/>
        </w:rPr>
        <w:t>тыс</w:t>
      </w:r>
      <w:proofErr w:type="gramStart"/>
      <w:r w:rsidR="000F1F9C" w:rsidRPr="0037155F">
        <w:rPr>
          <w:rFonts w:eastAsia="Calibri"/>
          <w:sz w:val="24"/>
          <w:szCs w:val="24"/>
          <w:lang w:eastAsia="en-US"/>
        </w:rPr>
        <w:t>.р</w:t>
      </w:r>
      <w:proofErr w:type="gramEnd"/>
      <w:r w:rsidR="000F1F9C" w:rsidRPr="0037155F">
        <w:rPr>
          <w:rFonts w:eastAsia="Calibri"/>
          <w:sz w:val="24"/>
          <w:szCs w:val="24"/>
          <w:lang w:eastAsia="en-US"/>
        </w:rPr>
        <w:t>уб</w:t>
      </w:r>
      <w:proofErr w:type="spellEnd"/>
      <w:r w:rsidR="000F1F9C" w:rsidRPr="0037155F">
        <w:rPr>
          <w:rFonts w:eastAsia="Calibri"/>
          <w:sz w:val="24"/>
          <w:szCs w:val="24"/>
          <w:lang w:eastAsia="en-US"/>
        </w:rPr>
        <w:t>.</w:t>
      </w:r>
      <w:r w:rsidR="003819BD">
        <w:rPr>
          <w:rFonts w:eastAsia="Calibri"/>
          <w:sz w:val="24"/>
          <w:szCs w:val="24"/>
          <w:lang w:eastAsia="en-US"/>
        </w:rPr>
        <w:t>;</w:t>
      </w:r>
      <w:r w:rsidR="000F1F9C" w:rsidRPr="0037155F">
        <w:rPr>
          <w:rFonts w:eastAsia="Calibri"/>
          <w:sz w:val="24"/>
          <w:szCs w:val="24"/>
          <w:lang w:eastAsia="en-US"/>
        </w:rPr>
        <w:t xml:space="preserve"> </w:t>
      </w:r>
      <w:r w:rsidR="003819BD">
        <w:rPr>
          <w:sz w:val="24"/>
          <w:szCs w:val="24"/>
        </w:rPr>
        <w:t xml:space="preserve">увеличить </w:t>
      </w:r>
      <w:r w:rsidR="003819BD" w:rsidRPr="003819BD">
        <w:rPr>
          <w:sz w:val="24"/>
          <w:szCs w:val="24"/>
        </w:rPr>
        <w:t xml:space="preserve">прогноз </w:t>
      </w:r>
      <w:r w:rsidR="003819BD" w:rsidRPr="0037155F">
        <w:rPr>
          <w:rFonts w:eastAsia="Calibri"/>
          <w:sz w:val="24"/>
          <w:szCs w:val="24"/>
          <w:lang w:eastAsia="en-US"/>
        </w:rPr>
        <w:t xml:space="preserve">на 2021 год </w:t>
      </w:r>
      <w:r w:rsidR="003819BD">
        <w:rPr>
          <w:rFonts w:eastAsia="Calibri"/>
          <w:sz w:val="24"/>
          <w:szCs w:val="24"/>
          <w:lang w:eastAsia="en-US"/>
        </w:rPr>
        <w:t>по</w:t>
      </w:r>
      <w:r w:rsidR="003819BD" w:rsidRPr="0037155F">
        <w:rPr>
          <w:rFonts w:eastAsia="Calibri"/>
          <w:sz w:val="24"/>
          <w:szCs w:val="24"/>
          <w:lang w:eastAsia="en-US"/>
        </w:rPr>
        <w:t xml:space="preserve">  ЕНВД в сумме 4000 </w:t>
      </w:r>
      <w:proofErr w:type="spellStart"/>
      <w:r w:rsidR="003819BD" w:rsidRPr="0037155F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="003819BD" w:rsidRPr="0037155F">
        <w:rPr>
          <w:rFonts w:eastAsia="Calibri"/>
          <w:sz w:val="24"/>
          <w:szCs w:val="24"/>
          <w:lang w:eastAsia="en-US"/>
        </w:rPr>
        <w:t xml:space="preserve">. </w:t>
      </w:r>
      <w:r w:rsidR="003819BD" w:rsidRPr="0037155F">
        <w:rPr>
          <w:rFonts w:eastAsia="Calibri"/>
          <w:bCs/>
          <w:iCs/>
          <w:sz w:val="24"/>
          <w:szCs w:val="24"/>
          <w:lang w:eastAsia="en-US"/>
        </w:rPr>
        <w:t>;</w:t>
      </w:r>
    </w:p>
    <w:p w:rsidR="001F08DB" w:rsidRPr="0037155F" w:rsidRDefault="001F08DB" w:rsidP="001F08DB">
      <w:pPr>
        <w:ind w:firstLine="539"/>
        <w:rPr>
          <w:sz w:val="24"/>
          <w:szCs w:val="24"/>
        </w:rPr>
      </w:pPr>
      <w:r w:rsidRPr="0037155F">
        <w:rPr>
          <w:rFonts w:eastAsia="Calibri"/>
          <w:sz w:val="24"/>
          <w:szCs w:val="24"/>
        </w:rPr>
        <w:lastRenderedPageBreak/>
        <w:t xml:space="preserve">- уменьшить </w:t>
      </w:r>
      <w:r w:rsidR="009801D9" w:rsidRPr="0037155F">
        <w:rPr>
          <w:sz w:val="24"/>
          <w:szCs w:val="24"/>
        </w:rPr>
        <w:t>предельный объем муниципального внутреннего долга</w:t>
      </w:r>
      <w:r w:rsidR="009801D9" w:rsidRPr="0037155F">
        <w:rPr>
          <w:rFonts w:eastAsia="Calibri"/>
          <w:sz w:val="24"/>
          <w:szCs w:val="24"/>
          <w:lang w:eastAsia="en-US"/>
        </w:rPr>
        <w:t xml:space="preserve"> </w:t>
      </w:r>
      <w:r w:rsidRPr="0037155F">
        <w:rPr>
          <w:rFonts w:eastAsia="Calibri"/>
          <w:sz w:val="24"/>
          <w:szCs w:val="24"/>
        </w:rPr>
        <w:t xml:space="preserve">Лесозаводского городского округа </w:t>
      </w:r>
      <w:r w:rsidR="009801D9" w:rsidRPr="0037155F">
        <w:rPr>
          <w:rFonts w:eastAsia="Calibri"/>
          <w:sz w:val="24"/>
          <w:szCs w:val="24"/>
          <w:lang w:eastAsia="en-US"/>
        </w:rPr>
        <w:t>на 2022 год</w:t>
      </w:r>
      <w:r w:rsidR="009801D9" w:rsidRPr="0037155F">
        <w:rPr>
          <w:sz w:val="24"/>
          <w:szCs w:val="24"/>
        </w:rPr>
        <w:t xml:space="preserve"> (превышает установленные </w:t>
      </w:r>
      <w:r w:rsidR="00891AAF" w:rsidRPr="0037155F">
        <w:rPr>
          <w:sz w:val="24"/>
          <w:szCs w:val="24"/>
        </w:rPr>
        <w:t xml:space="preserve">Бюджетным кодексом РФ </w:t>
      </w:r>
      <w:r w:rsidR="009801D9" w:rsidRPr="0037155F">
        <w:rPr>
          <w:sz w:val="24"/>
          <w:szCs w:val="24"/>
        </w:rPr>
        <w:t xml:space="preserve">предельные  ограничения на 0,1%  или на 178 </w:t>
      </w:r>
      <w:proofErr w:type="spellStart"/>
      <w:r w:rsidR="009801D9" w:rsidRPr="0037155F">
        <w:rPr>
          <w:sz w:val="24"/>
          <w:szCs w:val="24"/>
        </w:rPr>
        <w:t>тыс</w:t>
      </w:r>
      <w:proofErr w:type="gramStart"/>
      <w:r w:rsidR="009801D9" w:rsidRPr="0037155F">
        <w:rPr>
          <w:sz w:val="24"/>
          <w:szCs w:val="24"/>
        </w:rPr>
        <w:t>.р</w:t>
      </w:r>
      <w:proofErr w:type="gramEnd"/>
      <w:r w:rsidR="009801D9" w:rsidRPr="0037155F">
        <w:rPr>
          <w:sz w:val="24"/>
          <w:szCs w:val="24"/>
        </w:rPr>
        <w:t>уб</w:t>
      </w:r>
      <w:proofErr w:type="spellEnd"/>
      <w:r w:rsidR="009801D9" w:rsidRPr="0037155F">
        <w:rPr>
          <w:sz w:val="24"/>
          <w:szCs w:val="24"/>
        </w:rPr>
        <w:t>.);</w:t>
      </w:r>
    </w:p>
    <w:p w:rsidR="009801D9" w:rsidRPr="0037155F" w:rsidRDefault="009801D9" w:rsidP="001F08DB">
      <w:pPr>
        <w:ind w:firstLine="539"/>
        <w:rPr>
          <w:rFonts w:eastAsia="Calibri"/>
          <w:sz w:val="24"/>
          <w:szCs w:val="24"/>
        </w:rPr>
      </w:pPr>
      <w:r w:rsidRPr="0037155F">
        <w:rPr>
          <w:sz w:val="24"/>
          <w:szCs w:val="24"/>
        </w:rPr>
        <w:t xml:space="preserve">- уменьшить </w:t>
      </w:r>
      <w:r w:rsidRPr="0037155F">
        <w:rPr>
          <w:rFonts w:eastAsia="Calibri"/>
          <w:sz w:val="24"/>
          <w:szCs w:val="24"/>
        </w:rPr>
        <w:t>планируемый размер субсидии МУП на возмещение затрат по услугам бань на 216,6 тыс. руб. в результате допущенной арифметической ошибки при расчете;</w:t>
      </w:r>
    </w:p>
    <w:p w:rsidR="00116537" w:rsidRDefault="00116537" w:rsidP="00116537">
      <w:pPr>
        <w:autoSpaceDE w:val="0"/>
        <w:autoSpaceDN w:val="0"/>
        <w:adjustRightInd w:val="0"/>
        <w:ind w:firstLine="709"/>
        <w:rPr>
          <w:rFonts w:eastAsia="Calibri"/>
          <w:bCs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</w:rPr>
        <w:t xml:space="preserve">- </w:t>
      </w:r>
      <w:r w:rsidRPr="0037155F">
        <w:rPr>
          <w:rFonts w:eastAsia="Calibri"/>
          <w:sz w:val="24"/>
          <w:szCs w:val="24"/>
          <w:lang w:eastAsia="en-US"/>
        </w:rPr>
        <w:t xml:space="preserve">доработать проекты постановлений об утверждении 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Порядков на предоставление субсидий МУП в части дополнения </w:t>
      </w:r>
      <w:r w:rsidRPr="0037155F">
        <w:rPr>
          <w:rFonts w:eastAsia="Calibri"/>
          <w:sz w:val="24"/>
          <w:szCs w:val="24"/>
          <w:lang w:eastAsia="en-US"/>
        </w:rPr>
        <w:t xml:space="preserve">положениями об обязательной проверке главным распорядителем бюджетных средств, предоставляющим субсидию, и органом муниципального финансового контроля </w:t>
      </w:r>
      <w:r w:rsidRPr="0037155F">
        <w:rPr>
          <w:rFonts w:eastAsia="Calibri"/>
          <w:bCs/>
          <w:sz w:val="24"/>
          <w:szCs w:val="24"/>
          <w:lang w:eastAsia="en-US"/>
        </w:rPr>
        <w:t>соблюдения условий, целей и порядка предоставления субсидий</w:t>
      </w:r>
      <w:r w:rsidR="00891AAF" w:rsidRPr="0037155F">
        <w:rPr>
          <w:rFonts w:eastAsia="Calibri"/>
          <w:bCs/>
          <w:sz w:val="24"/>
          <w:szCs w:val="24"/>
          <w:lang w:eastAsia="en-US"/>
        </w:rPr>
        <w:t>.</w:t>
      </w:r>
    </w:p>
    <w:p w:rsidR="00565914" w:rsidRPr="0037155F" w:rsidRDefault="00565914" w:rsidP="00565914">
      <w:pPr>
        <w:ind w:firstLine="851"/>
        <w:rPr>
          <w:rFonts w:eastAsia="Calibri"/>
          <w:bCs/>
          <w:sz w:val="24"/>
          <w:szCs w:val="24"/>
        </w:rPr>
      </w:pPr>
      <w:r w:rsidRPr="0037155F">
        <w:rPr>
          <w:sz w:val="24"/>
          <w:szCs w:val="24"/>
        </w:rPr>
        <w:t xml:space="preserve">Контрольно-счетной палатой </w:t>
      </w:r>
      <w:r>
        <w:rPr>
          <w:sz w:val="24"/>
          <w:szCs w:val="24"/>
        </w:rPr>
        <w:t xml:space="preserve">также </w:t>
      </w:r>
      <w:r w:rsidRPr="0037155F">
        <w:rPr>
          <w:sz w:val="24"/>
          <w:szCs w:val="24"/>
        </w:rPr>
        <w:t>отмечено, что в целях обеспечения сбалансированности бюджета проектом бюджета предусмотрено привлечение кредитных ресурсов коммерческих банков</w:t>
      </w:r>
      <w:r>
        <w:rPr>
          <w:sz w:val="24"/>
          <w:szCs w:val="24"/>
        </w:rPr>
        <w:t xml:space="preserve">, что </w:t>
      </w:r>
      <w:r w:rsidRPr="0037155F">
        <w:rPr>
          <w:sz w:val="24"/>
          <w:szCs w:val="24"/>
        </w:rPr>
        <w:t>значительн</w:t>
      </w:r>
      <w:r>
        <w:rPr>
          <w:sz w:val="24"/>
          <w:szCs w:val="24"/>
        </w:rPr>
        <w:t>о</w:t>
      </w:r>
      <w:r w:rsidRPr="0037155F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увеличивает</w:t>
      </w:r>
      <w:r w:rsidRPr="0037155F">
        <w:rPr>
          <w:sz w:val="24"/>
          <w:szCs w:val="24"/>
        </w:rPr>
        <w:t xml:space="preserve"> долговы</w:t>
      </w:r>
      <w:r>
        <w:rPr>
          <w:sz w:val="24"/>
          <w:szCs w:val="24"/>
        </w:rPr>
        <w:t>е</w:t>
      </w:r>
      <w:r w:rsidRPr="0037155F">
        <w:rPr>
          <w:sz w:val="24"/>
          <w:szCs w:val="24"/>
        </w:rPr>
        <w:t xml:space="preserve"> обязательств</w:t>
      </w:r>
      <w:r>
        <w:rPr>
          <w:sz w:val="24"/>
          <w:szCs w:val="24"/>
        </w:rPr>
        <w:t>а городского округа</w:t>
      </w:r>
      <w:r w:rsidRPr="0037155F">
        <w:rPr>
          <w:sz w:val="24"/>
          <w:szCs w:val="24"/>
        </w:rPr>
        <w:t xml:space="preserve">. При этом, обращено внимание на </w:t>
      </w:r>
      <w:r w:rsidRPr="0037155F">
        <w:rPr>
          <w:rFonts w:eastAsia="Calibri"/>
          <w:bCs/>
          <w:sz w:val="24"/>
          <w:szCs w:val="24"/>
        </w:rPr>
        <w:t xml:space="preserve">недостаточность на сумму 518,1 </w:t>
      </w:r>
      <w:proofErr w:type="spellStart"/>
      <w:r w:rsidRPr="0037155F">
        <w:rPr>
          <w:rFonts w:eastAsia="Calibri"/>
          <w:bCs/>
          <w:sz w:val="24"/>
          <w:szCs w:val="24"/>
        </w:rPr>
        <w:t>тыс</w:t>
      </w:r>
      <w:proofErr w:type="gramStart"/>
      <w:r w:rsidRPr="0037155F">
        <w:rPr>
          <w:rFonts w:eastAsia="Calibri"/>
          <w:bCs/>
          <w:sz w:val="24"/>
          <w:szCs w:val="24"/>
        </w:rPr>
        <w:t>.р</w:t>
      </w:r>
      <w:proofErr w:type="gramEnd"/>
      <w:r w:rsidRPr="0037155F">
        <w:rPr>
          <w:rFonts w:eastAsia="Calibri"/>
          <w:bCs/>
          <w:sz w:val="24"/>
          <w:szCs w:val="24"/>
        </w:rPr>
        <w:t>уб</w:t>
      </w:r>
      <w:proofErr w:type="spellEnd"/>
      <w:r w:rsidRPr="0037155F">
        <w:rPr>
          <w:rFonts w:eastAsia="Calibri"/>
          <w:bCs/>
          <w:sz w:val="24"/>
          <w:szCs w:val="24"/>
        </w:rPr>
        <w:t>.</w:t>
      </w:r>
      <w:r w:rsidRPr="0037155F">
        <w:rPr>
          <w:rFonts w:eastAsia="Calibri"/>
          <w:b/>
          <w:bCs/>
          <w:i/>
          <w:sz w:val="24"/>
          <w:szCs w:val="24"/>
        </w:rPr>
        <w:t xml:space="preserve"> </w:t>
      </w:r>
      <w:r w:rsidRPr="00565914">
        <w:rPr>
          <w:rFonts w:eastAsia="Calibri"/>
          <w:bCs/>
          <w:sz w:val="24"/>
          <w:szCs w:val="24"/>
        </w:rPr>
        <w:t>п</w:t>
      </w:r>
      <w:r>
        <w:rPr>
          <w:rFonts w:eastAsia="Calibri"/>
          <w:bCs/>
          <w:sz w:val="24"/>
          <w:szCs w:val="24"/>
        </w:rPr>
        <w:t>редусмотренных проектом бюджета</w:t>
      </w:r>
      <w:r>
        <w:rPr>
          <w:rFonts w:eastAsia="Calibri"/>
          <w:b/>
          <w:bCs/>
          <w:i/>
          <w:sz w:val="24"/>
          <w:szCs w:val="24"/>
        </w:rPr>
        <w:t xml:space="preserve"> </w:t>
      </w:r>
      <w:r w:rsidRPr="0037155F">
        <w:rPr>
          <w:rFonts w:eastAsia="Calibri"/>
          <w:bCs/>
          <w:sz w:val="24"/>
          <w:szCs w:val="24"/>
        </w:rPr>
        <w:t>расходов по</w:t>
      </w:r>
      <w:r w:rsidRPr="0037155F">
        <w:rPr>
          <w:sz w:val="24"/>
          <w:szCs w:val="24"/>
        </w:rPr>
        <w:t xml:space="preserve"> </w:t>
      </w:r>
      <w:r w:rsidRPr="0037155F">
        <w:rPr>
          <w:rFonts w:eastAsia="Calibri"/>
          <w:sz w:val="24"/>
          <w:szCs w:val="24"/>
        </w:rPr>
        <w:t>обслуживанию муниципального долга</w:t>
      </w:r>
      <w:r w:rsidRPr="0037155F">
        <w:rPr>
          <w:sz w:val="26"/>
          <w:szCs w:val="26"/>
        </w:rPr>
        <w:t xml:space="preserve"> </w:t>
      </w:r>
      <w:r w:rsidRPr="0037155F">
        <w:rPr>
          <w:sz w:val="24"/>
          <w:szCs w:val="24"/>
        </w:rPr>
        <w:t>в виде процентных платежей по привлекаемым кредитам</w:t>
      </w:r>
      <w:r w:rsidRPr="0037155F">
        <w:rPr>
          <w:rFonts w:eastAsia="Calibri"/>
          <w:sz w:val="24"/>
          <w:szCs w:val="24"/>
        </w:rPr>
        <w:t>.</w:t>
      </w:r>
      <w:r w:rsidRPr="0037155F">
        <w:rPr>
          <w:rFonts w:eastAsia="Calibri"/>
          <w:bCs/>
          <w:sz w:val="24"/>
          <w:szCs w:val="24"/>
        </w:rPr>
        <w:t xml:space="preserve"> </w:t>
      </w:r>
    </w:p>
    <w:p w:rsidR="00935875" w:rsidRPr="0037155F" w:rsidRDefault="00C40E5E" w:rsidP="00935875">
      <w:pPr>
        <w:pStyle w:val="Con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155F">
        <w:rPr>
          <w:rFonts w:ascii="Times New Roman" w:hAnsi="Times New Roman" w:cs="Times New Roman"/>
          <w:sz w:val="24"/>
          <w:szCs w:val="24"/>
        </w:rPr>
        <w:t>П</w:t>
      </w:r>
      <w:r w:rsidR="00935875" w:rsidRPr="0037155F">
        <w:rPr>
          <w:rFonts w:ascii="Times New Roman" w:hAnsi="Times New Roman" w:cs="Times New Roman"/>
          <w:sz w:val="24"/>
          <w:szCs w:val="24"/>
        </w:rPr>
        <w:t>редложения и рекомендации Контрольно-счетной палаты учтены при доработке проекта бюджета и нашли свое отражение в утвержденном Бюджете на 2020 год и плановый период 2021 и 2022 годов.</w:t>
      </w:r>
    </w:p>
    <w:p w:rsidR="008F1ADC" w:rsidRPr="0037155F" w:rsidRDefault="001F08DB" w:rsidP="008F1ADC">
      <w:pPr>
        <w:ind w:firstLine="708"/>
        <w:rPr>
          <w:sz w:val="26"/>
          <w:szCs w:val="26"/>
        </w:rPr>
      </w:pPr>
      <w:r w:rsidRPr="0037155F">
        <w:rPr>
          <w:sz w:val="24"/>
          <w:szCs w:val="24"/>
        </w:rPr>
        <w:t>Кроме того, Контрольно-сч</w:t>
      </w:r>
      <w:r w:rsidR="00565914">
        <w:rPr>
          <w:sz w:val="24"/>
          <w:szCs w:val="24"/>
        </w:rPr>
        <w:t>е</w:t>
      </w:r>
      <w:r w:rsidRPr="0037155F">
        <w:rPr>
          <w:sz w:val="24"/>
          <w:szCs w:val="24"/>
        </w:rPr>
        <w:t xml:space="preserve">тной палатой в заключении обращено внимание  на </w:t>
      </w:r>
      <w:r w:rsidR="00716D43" w:rsidRPr="0037155F">
        <w:rPr>
          <w:rFonts w:eastAsia="Calibri"/>
          <w:sz w:val="24"/>
          <w:szCs w:val="24"/>
        </w:rPr>
        <w:t>отсутствие планирования</w:t>
      </w:r>
      <w:r w:rsidR="00116537" w:rsidRPr="0037155F">
        <w:rPr>
          <w:sz w:val="24"/>
          <w:szCs w:val="24"/>
        </w:rPr>
        <w:t xml:space="preserve"> расход</w:t>
      </w:r>
      <w:r w:rsidR="00716D43" w:rsidRPr="0037155F">
        <w:rPr>
          <w:sz w:val="24"/>
          <w:szCs w:val="24"/>
        </w:rPr>
        <w:t>ов</w:t>
      </w:r>
      <w:r w:rsidR="00116537" w:rsidRPr="0037155F">
        <w:rPr>
          <w:sz w:val="24"/>
          <w:szCs w:val="24"/>
        </w:rPr>
        <w:t xml:space="preserve"> на погашение просроченной к</w:t>
      </w:r>
      <w:r w:rsidR="000341D0" w:rsidRPr="0037155F">
        <w:rPr>
          <w:sz w:val="24"/>
          <w:szCs w:val="24"/>
        </w:rPr>
        <w:t>редиторск</w:t>
      </w:r>
      <w:r w:rsidR="00116537" w:rsidRPr="0037155F">
        <w:rPr>
          <w:sz w:val="24"/>
          <w:szCs w:val="24"/>
        </w:rPr>
        <w:t>ой</w:t>
      </w:r>
      <w:r w:rsidR="000341D0" w:rsidRPr="0037155F">
        <w:rPr>
          <w:sz w:val="24"/>
          <w:szCs w:val="24"/>
        </w:rPr>
        <w:t xml:space="preserve"> задолженност</w:t>
      </w:r>
      <w:r w:rsidR="00116537" w:rsidRPr="0037155F">
        <w:rPr>
          <w:sz w:val="24"/>
          <w:szCs w:val="24"/>
        </w:rPr>
        <w:t xml:space="preserve">и </w:t>
      </w:r>
      <w:r w:rsidR="000341D0" w:rsidRPr="0037155F">
        <w:rPr>
          <w:sz w:val="24"/>
          <w:szCs w:val="24"/>
        </w:rPr>
        <w:t>учреждений</w:t>
      </w:r>
      <w:r w:rsidR="00116537" w:rsidRPr="0037155F">
        <w:rPr>
          <w:rFonts w:eastAsia="Calibri"/>
          <w:sz w:val="24"/>
          <w:szCs w:val="24"/>
          <w:lang w:eastAsia="en-US"/>
        </w:rPr>
        <w:t xml:space="preserve"> перед контрагентами, бюджетом и внебюджетными фондами</w:t>
      </w:r>
      <w:r w:rsidR="00384C9F" w:rsidRPr="0037155F">
        <w:rPr>
          <w:sz w:val="24"/>
          <w:szCs w:val="24"/>
        </w:rPr>
        <w:t xml:space="preserve">, что </w:t>
      </w:r>
      <w:r w:rsidR="00716D43" w:rsidRPr="0037155F">
        <w:rPr>
          <w:sz w:val="24"/>
          <w:szCs w:val="24"/>
        </w:rPr>
        <w:t>влечет</w:t>
      </w:r>
      <w:r w:rsidR="00891AAF" w:rsidRPr="0037155F">
        <w:rPr>
          <w:sz w:val="24"/>
          <w:szCs w:val="24"/>
        </w:rPr>
        <w:t xml:space="preserve">  </w:t>
      </w:r>
      <w:r w:rsidR="00891AAF" w:rsidRPr="0037155F">
        <w:rPr>
          <w:rFonts w:eastAsia="Calibri"/>
          <w:sz w:val="24"/>
          <w:szCs w:val="24"/>
        </w:rPr>
        <w:t>уплат</w:t>
      </w:r>
      <w:r w:rsidR="00716D43" w:rsidRPr="0037155F">
        <w:rPr>
          <w:rFonts w:eastAsia="Calibri"/>
          <w:sz w:val="24"/>
          <w:szCs w:val="24"/>
        </w:rPr>
        <w:t xml:space="preserve">у </w:t>
      </w:r>
      <w:r w:rsidR="00891AAF" w:rsidRPr="0037155F">
        <w:rPr>
          <w:rFonts w:eastAsia="Calibri"/>
          <w:sz w:val="24"/>
          <w:szCs w:val="24"/>
        </w:rPr>
        <w:t>пени и штрафных санкций</w:t>
      </w:r>
      <w:r w:rsidR="00384C9F" w:rsidRPr="0037155F">
        <w:rPr>
          <w:rFonts w:eastAsia="Calibri"/>
          <w:sz w:val="24"/>
          <w:szCs w:val="24"/>
        </w:rPr>
        <w:t>.</w:t>
      </w:r>
      <w:r w:rsidR="00116537" w:rsidRPr="0037155F">
        <w:rPr>
          <w:sz w:val="24"/>
          <w:szCs w:val="24"/>
        </w:rPr>
        <w:t xml:space="preserve"> </w:t>
      </w:r>
      <w:r w:rsidR="00935875" w:rsidRPr="0037155F">
        <w:rPr>
          <w:sz w:val="24"/>
          <w:szCs w:val="24"/>
        </w:rPr>
        <w:t xml:space="preserve">Отмечалось, что объемы бюджетных ассигнований на реализацию </w:t>
      </w:r>
      <w:r w:rsidR="00565914">
        <w:rPr>
          <w:sz w:val="24"/>
          <w:szCs w:val="24"/>
        </w:rPr>
        <w:t xml:space="preserve"> </w:t>
      </w:r>
      <w:r w:rsidR="008F1ADC" w:rsidRPr="0037155F">
        <w:rPr>
          <w:sz w:val="24"/>
          <w:szCs w:val="24"/>
        </w:rPr>
        <w:t xml:space="preserve">9 из 14 </w:t>
      </w:r>
      <w:r w:rsidR="00935875" w:rsidRPr="0037155F">
        <w:rPr>
          <w:sz w:val="24"/>
          <w:szCs w:val="24"/>
        </w:rPr>
        <w:t>муниципальных программ, предусмотренные проектом решения о бюджете на 2020 год, не соответств</w:t>
      </w:r>
      <w:r w:rsidR="00565914">
        <w:rPr>
          <w:sz w:val="24"/>
          <w:szCs w:val="24"/>
        </w:rPr>
        <w:t>уют</w:t>
      </w:r>
      <w:r w:rsidR="00935875" w:rsidRPr="0037155F">
        <w:rPr>
          <w:sz w:val="24"/>
          <w:szCs w:val="24"/>
        </w:rPr>
        <w:t xml:space="preserve"> объемам финансирования, утвержденным соответствующими постановлениями администрации при принятии указанных программ.</w:t>
      </w:r>
      <w:r w:rsidR="00935875" w:rsidRPr="0037155F">
        <w:rPr>
          <w:sz w:val="26"/>
          <w:szCs w:val="26"/>
        </w:rPr>
        <w:t xml:space="preserve"> </w:t>
      </w:r>
    </w:p>
    <w:p w:rsidR="00FD52BE" w:rsidRPr="0037155F" w:rsidRDefault="00FD52BE" w:rsidP="008F1ADC">
      <w:pPr>
        <w:ind w:firstLine="851"/>
        <w:rPr>
          <w:sz w:val="24"/>
          <w:szCs w:val="24"/>
        </w:rPr>
      </w:pPr>
    </w:p>
    <w:p w:rsidR="001F08DB" w:rsidRPr="0037155F" w:rsidRDefault="001F08DB" w:rsidP="001F08DB">
      <w:pPr>
        <w:pStyle w:val="Con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155F">
        <w:rPr>
          <w:rFonts w:ascii="Times New Roman" w:hAnsi="Times New Roman" w:cs="Times New Roman"/>
          <w:i/>
          <w:sz w:val="24"/>
          <w:szCs w:val="24"/>
          <w:u w:val="single"/>
        </w:rPr>
        <w:t>Экспертиза  проектов решений Думы Лесозаводского городского округа о внесении изменений в решения Думы Лесозаводского городского округа о бюджете Лесозаводского городского округа на 201</w:t>
      </w:r>
      <w:r w:rsidR="00A30FAE" w:rsidRPr="0037155F">
        <w:rPr>
          <w:rFonts w:ascii="Times New Roman" w:hAnsi="Times New Roman" w:cs="Times New Roman"/>
          <w:i/>
          <w:sz w:val="24"/>
          <w:szCs w:val="24"/>
          <w:u w:val="single"/>
        </w:rPr>
        <w:t xml:space="preserve">9 </w:t>
      </w:r>
      <w:r w:rsidRPr="0037155F">
        <w:rPr>
          <w:rFonts w:ascii="Times New Roman" w:hAnsi="Times New Roman" w:cs="Times New Roman"/>
          <w:i/>
          <w:sz w:val="24"/>
          <w:szCs w:val="24"/>
          <w:u w:val="single"/>
        </w:rPr>
        <w:t>год и на плановый период 20</w:t>
      </w:r>
      <w:r w:rsidR="00A30FAE" w:rsidRPr="0037155F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37155F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202</w:t>
      </w:r>
      <w:r w:rsidR="00A30FAE" w:rsidRPr="0037155F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37155F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годов  </w:t>
      </w:r>
    </w:p>
    <w:p w:rsidR="00570DFD" w:rsidRPr="0037155F" w:rsidRDefault="00511A7C" w:rsidP="001F08DB">
      <w:pPr>
        <w:shd w:val="clear" w:color="auto" w:fill="FFFFFF"/>
        <w:ind w:firstLine="539"/>
        <w:rPr>
          <w:sz w:val="24"/>
          <w:szCs w:val="24"/>
          <w:u w:val="single"/>
        </w:rPr>
      </w:pPr>
      <w:r w:rsidRPr="0037155F">
        <w:rPr>
          <w:rFonts w:eastAsia="Calibri"/>
          <w:sz w:val="24"/>
          <w:szCs w:val="24"/>
        </w:rPr>
        <w:t>В 2019 году администрацией городского округа  в Думу Лесозаводского городского округа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 </w:t>
      </w:r>
      <w:r w:rsidR="00C7498F" w:rsidRPr="0037155F">
        <w:rPr>
          <w:sz w:val="24"/>
          <w:szCs w:val="24"/>
        </w:rPr>
        <w:t>проекты решений Думы Лесозаводского городского округа о внесении изменений в бюджет Лесозаводского городского округа на 2019 год и на плановый период 2020 и 2021 годов</w:t>
      </w:r>
      <w:r w:rsidR="00C7498F" w:rsidRPr="0037155F">
        <w:rPr>
          <w:rFonts w:eastAsia="Calibri"/>
          <w:bCs/>
          <w:sz w:val="24"/>
          <w:szCs w:val="24"/>
          <w:lang w:eastAsia="en-US"/>
        </w:rPr>
        <w:t xml:space="preserve"> 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вносились </w:t>
      </w:r>
      <w:r w:rsidR="00D36DAF" w:rsidRPr="0037155F">
        <w:rPr>
          <w:rFonts w:eastAsia="Calibri"/>
          <w:bCs/>
          <w:sz w:val="24"/>
          <w:szCs w:val="24"/>
          <w:lang w:eastAsia="en-US"/>
        </w:rPr>
        <w:t>8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 раз (из которых один отозван администрацией </w:t>
      </w:r>
      <w:r w:rsidR="00570DFD" w:rsidRPr="0037155F">
        <w:rPr>
          <w:rFonts w:eastAsia="Calibri"/>
          <w:bCs/>
          <w:sz w:val="24"/>
          <w:szCs w:val="24"/>
          <w:lang w:eastAsia="en-US"/>
        </w:rPr>
        <w:t>городского округа</w:t>
      </w:r>
      <w:r w:rsidRPr="0037155F">
        <w:rPr>
          <w:rFonts w:eastAsia="Calibri"/>
          <w:bCs/>
          <w:sz w:val="24"/>
          <w:szCs w:val="24"/>
          <w:lang w:eastAsia="en-US"/>
        </w:rPr>
        <w:t>)</w:t>
      </w:r>
      <w:r w:rsidR="00570DFD" w:rsidRPr="0037155F">
        <w:rPr>
          <w:sz w:val="24"/>
          <w:szCs w:val="24"/>
        </w:rPr>
        <w:t>.</w:t>
      </w:r>
    </w:p>
    <w:p w:rsidR="001F08DB" w:rsidRPr="0037155F" w:rsidRDefault="00511A7C" w:rsidP="001F08DB">
      <w:pPr>
        <w:shd w:val="clear" w:color="auto" w:fill="FFFFFF"/>
        <w:ind w:firstLine="539"/>
        <w:rPr>
          <w:sz w:val="24"/>
          <w:szCs w:val="24"/>
        </w:rPr>
      </w:pPr>
      <w:r w:rsidRPr="0037155F">
        <w:rPr>
          <w:rFonts w:eastAsia="Calibri"/>
          <w:sz w:val="24"/>
          <w:szCs w:val="24"/>
        </w:rPr>
        <w:t xml:space="preserve"> </w:t>
      </w:r>
      <w:r w:rsidR="001F08DB" w:rsidRPr="0037155F">
        <w:rPr>
          <w:sz w:val="24"/>
          <w:szCs w:val="24"/>
        </w:rPr>
        <w:t xml:space="preserve"> Вносимые изменения касались корректировок основных характеристик бюджета Лесозаводского городского округа,  уточнени</w:t>
      </w:r>
      <w:r w:rsidR="002D770E" w:rsidRPr="0037155F">
        <w:rPr>
          <w:sz w:val="24"/>
          <w:szCs w:val="24"/>
        </w:rPr>
        <w:t xml:space="preserve">я </w:t>
      </w:r>
      <w:r w:rsidR="001F08DB" w:rsidRPr="0037155F">
        <w:rPr>
          <w:sz w:val="24"/>
          <w:szCs w:val="24"/>
        </w:rPr>
        <w:t xml:space="preserve">объема </w:t>
      </w:r>
      <w:r w:rsidR="00570DFD" w:rsidRPr="0037155F">
        <w:rPr>
          <w:sz w:val="24"/>
          <w:szCs w:val="24"/>
        </w:rPr>
        <w:t>поступления целевых средств</w:t>
      </w:r>
      <w:r w:rsidR="001F08DB" w:rsidRPr="0037155F">
        <w:rPr>
          <w:sz w:val="24"/>
          <w:szCs w:val="24"/>
        </w:rPr>
        <w:t xml:space="preserve"> </w:t>
      </w:r>
      <w:r w:rsidR="00570DFD" w:rsidRPr="0037155F">
        <w:rPr>
          <w:sz w:val="24"/>
          <w:szCs w:val="24"/>
        </w:rPr>
        <w:t xml:space="preserve">из </w:t>
      </w:r>
      <w:r w:rsidR="00CC1AED">
        <w:rPr>
          <w:sz w:val="24"/>
          <w:szCs w:val="24"/>
        </w:rPr>
        <w:t xml:space="preserve">краевого бюджета, доходных и расходных статей бюджета, </w:t>
      </w:r>
      <w:r w:rsidR="001F08DB" w:rsidRPr="0037155F">
        <w:rPr>
          <w:sz w:val="24"/>
          <w:szCs w:val="24"/>
        </w:rPr>
        <w:t>перемещени</w:t>
      </w:r>
      <w:r w:rsidR="002D770E" w:rsidRPr="0037155F">
        <w:rPr>
          <w:sz w:val="24"/>
          <w:szCs w:val="24"/>
        </w:rPr>
        <w:t>я</w:t>
      </w:r>
      <w:r w:rsidR="001F08DB" w:rsidRPr="0037155F">
        <w:rPr>
          <w:sz w:val="24"/>
          <w:szCs w:val="24"/>
        </w:rPr>
        <w:t xml:space="preserve"> бюджетных ассигнований на основании обращений главных распорядителей бюджетных средств.</w:t>
      </w:r>
    </w:p>
    <w:p w:rsidR="00570DFD" w:rsidRPr="0037155F" w:rsidRDefault="00570DFD" w:rsidP="001F08DB">
      <w:pPr>
        <w:shd w:val="clear" w:color="auto" w:fill="FFFFFF"/>
        <w:ind w:firstLine="539"/>
        <w:rPr>
          <w:sz w:val="24"/>
          <w:szCs w:val="24"/>
        </w:rPr>
      </w:pPr>
      <w:r w:rsidRPr="0037155F">
        <w:rPr>
          <w:rFonts w:eastAsia="Calibri"/>
          <w:bCs/>
          <w:sz w:val="24"/>
          <w:szCs w:val="24"/>
          <w:lang w:eastAsia="en-US"/>
        </w:rPr>
        <w:t xml:space="preserve">По итогам проведенных экспертиз Контрольно-счетной палатой направлено главе </w:t>
      </w:r>
      <w:r w:rsidRPr="0037155F">
        <w:rPr>
          <w:sz w:val="24"/>
          <w:szCs w:val="24"/>
        </w:rPr>
        <w:t xml:space="preserve">Лесозаводского городского округа, в Думу Лесозаводского городского округа </w:t>
      </w:r>
      <w:r w:rsidRPr="0037155F">
        <w:rPr>
          <w:rFonts w:eastAsia="Calibri"/>
          <w:bCs/>
          <w:sz w:val="24"/>
          <w:szCs w:val="24"/>
          <w:lang w:eastAsia="en-US"/>
        </w:rPr>
        <w:t>8 заключений</w:t>
      </w:r>
      <w:r w:rsidRPr="0037155F">
        <w:rPr>
          <w:sz w:val="24"/>
          <w:szCs w:val="24"/>
        </w:rPr>
        <w:t>.</w:t>
      </w:r>
    </w:p>
    <w:p w:rsidR="005C4DA9" w:rsidRPr="0037155F" w:rsidRDefault="001F08DB" w:rsidP="00D36DAF">
      <w:pPr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В ходе экспертизы Контрольно-счётной палатой проводился анализ изменений показателей бюджета и их причин</w:t>
      </w:r>
      <w:r w:rsidR="00570DFD" w:rsidRPr="0037155F">
        <w:rPr>
          <w:sz w:val="24"/>
          <w:szCs w:val="24"/>
        </w:rPr>
        <w:t>,</w:t>
      </w:r>
      <w:r w:rsidRPr="0037155F">
        <w:rPr>
          <w:sz w:val="24"/>
          <w:szCs w:val="24"/>
        </w:rPr>
        <w:t xml:space="preserve"> </w:t>
      </w:r>
      <w:r w:rsidR="00570DFD" w:rsidRPr="0037155F">
        <w:rPr>
          <w:sz w:val="24"/>
          <w:szCs w:val="24"/>
        </w:rPr>
        <w:t>обоснованность (реалистичность) увеличения</w:t>
      </w:r>
      <w:r w:rsidRPr="0037155F">
        <w:rPr>
          <w:sz w:val="24"/>
          <w:szCs w:val="24"/>
        </w:rPr>
        <w:t xml:space="preserve"> доходов и расходов бюджета</w:t>
      </w:r>
      <w:r w:rsidR="00CE531C" w:rsidRPr="0037155F">
        <w:rPr>
          <w:sz w:val="24"/>
          <w:szCs w:val="24"/>
        </w:rPr>
        <w:t>;</w:t>
      </w:r>
      <w:r w:rsidR="00570DFD" w:rsidRPr="0037155F">
        <w:rPr>
          <w:sz w:val="24"/>
          <w:szCs w:val="24"/>
        </w:rPr>
        <w:t xml:space="preserve"> анализировались показатели источников финансирования дефицита бюджета, объема </w:t>
      </w:r>
      <w:r w:rsidR="00570DFD" w:rsidRPr="0037155F">
        <w:rPr>
          <w:kern w:val="2"/>
          <w:sz w:val="24"/>
          <w:szCs w:val="24"/>
        </w:rPr>
        <w:t>муниципального долга, дорожного фонда;</w:t>
      </w:r>
      <w:r w:rsidR="00DB2E9E" w:rsidRPr="0037155F">
        <w:rPr>
          <w:kern w:val="2"/>
          <w:sz w:val="24"/>
          <w:szCs w:val="24"/>
        </w:rPr>
        <w:t xml:space="preserve"> резервного фонда;</w:t>
      </w:r>
      <w:r w:rsidRPr="0037155F">
        <w:rPr>
          <w:sz w:val="24"/>
          <w:szCs w:val="24"/>
        </w:rPr>
        <w:t xml:space="preserve"> </w:t>
      </w:r>
      <w:r w:rsidR="00DB2E9E" w:rsidRPr="0037155F">
        <w:rPr>
          <w:rFonts w:eastAsia="Calibri"/>
          <w:sz w:val="24"/>
          <w:szCs w:val="24"/>
          <w:lang w:eastAsia="en-US"/>
        </w:rPr>
        <w:t>порядок применения кодов бюджетной классификации РФ</w:t>
      </w:r>
      <w:r w:rsidR="00824E38" w:rsidRPr="0037155F">
        <w:rPr>
          <w:rFonts w:eastAsia="Calibri"/>
          <w:sz w:val="24"/>
          <w:szCs w:val="24"/>
          <w:lang w:eastAsia="en-US"/>
        </w:rPr>
        <w:t>. Также</w:t>
      </w:r>
      <w:r w:rsidR="00DB2E9E" w:rsidRPr="0037155F">
        <w:rPr>
          <w:sz w:val="24"/>
          <w:szCs w:val="24"/>
        </w:rPr>
        <w:t xml:space="preserve"> </w:t>
      </w:r>
      <w:r w:rsidR="00570DFD" w:rsidRPr="0037155F">
        <w:rPr>
          <w:sz w:val="24"/>
          <w:szCs w:val="24"/>
        </w:rPr>
        <w:t>отмечал</w:t>
      </w:r>
      <w:r w:rsidR="00824E38" w:rsidRPr="0037155F">
        <w:rPr>
          <w:sz w:val="24"/>
          <w:szCs w:val="24"/>
        </w:rPr>
        <w:t>о</w:t>
      </w:r>
      <w:r w:rsidR="00570DFD" w:rsidRPr="0037155F">
        <w:rPr>
          <w:sz w:val="24"/>
          <w:szCs w:val="24"/>
        </w:rPr>
        <w:t xml:space="preserve">сь </w:t>
      </w:r>
      <w:r w:rsidR="00824E38" w:rsidRPr="0037155F">
        <w:rPr>
          <w:sz w:val="24"/>
          <w:szCs w:val="24"/>
        </w:rPr>
        <w:t xml:space="preserve">отсутствие финансово-экономических обоснований, </w:t>
      </w:r>
      <w:r w:rsidR="00824E38" w:rsidRPr="0037155F">
        <w:rPr>
          <w:rFonts w:eastAsia="Calibri"/>
          <w:sz w:val="24"/>
          <w:szCs w:val="24"/>
          <w:lang w:eastAsia="en-US"/>
        </w:rPr>
        <w:t>подтверждающих необходимость внесения изменений в бюджет.</w:t>
      </w:r>
      <w:r w:rsidR="00D36DAF" w:rsidRPr="0037155F">
        <w:rPr>
          <w:rFonts w:eastAsia="Calibri"/>
          <w:sz w:val="24"/>
          <w:szCs w:val="24"/>
          <w:lang w:eastAsia="en-US"/>
        </w:rPr>
        <w:t xml:space="preserve"> </w:t>
      </w:r>
      <w:r w:rsidR="005C4DA9" w:rsidRPr="0037155F">
        <w:rPr>
          <w:sz w:val="24"/>
          <w:szCs w:val="24"/>
        </w:rPr>
        <w:t>Контрольно-счетная палата обращала внимание, что принятие поправок потребует внесения соответствующих изменений в муниципальные программы, в части уточнения программных мероприятий и объемов их финансового обеспечения.</w:t>
      </w:r>
    </w:p>
    <w:p w:rsidR="00DB2E9E" w:rsidRPr="0037155F" w:rsidRDefault="00052D21" w:rsidP="00824E38">
      <w:pPr>
        <w:autoSpaceDE w:val="0"/>
        <w:autoSpaceDN w:val="0"/>
        <w:adjustRightInd w:val="0"/>
        <w:ind w:firstLine="708"/>
        <w:rPr>
          <w:rFonts w:eastAsia="Calibri"/>
          <w:i/>
          <w:iCs/>
          <w:sz w:val="24"/>
          <w:szCs w:val="24"/>
          <w:lang w:eastAsia="en-US"/>
        </w:rPr>
      </w:pPr>
      <w:r w:rsidRPr="0037155F">
        <w:rPr>
          <w:rFonts w:eastAsia="Calibri"/>
          <w:bCs/>
          <w:sz w:val="24"/>
          <w:szCs w:val="24"/>
          <w:lang w:eastAsia="en-US"/>
        </w:rPr>
        <w:lastRenderedPageBreak/>
        <w:t>Предложения Контрольно-счетной палаты</w:t>
      </w:r>
      <w:r w:rsidRPr="0037155F">
        <w:rPr>
          <w:sz w:val="24"/>
          <w:szCs w:val="24"/>
        </w:rPr>
        <w:t xml:space="preserve"> </w:t>
      </w:r>
      <w:proofErr w:type="spellStart"/>
      <w:r w:rsidRPr="0037155F">
        <w:rPr>
          <w:sz w:val="24"/>
          <w:szCs w:val="24"/>
        </w:rPr>
        <w:t>учит</w:t>
      </w:r>
      <w:r w:rsidR="00DA4C10" w:rsidRPr="0037155F">
        <w:rPr>
          <w:sz w:val="24"/>
          <w:szCs w:val="24"/>
        </w:rPr>
        <w:t>ены</w:t>
      </w:r>
      <w:proofErr w:type="spellEnd"/>
      <w:r w:rsidRPr="0037155F">
        <w:rPr>
          <w:sz w:val="24"/>
          <w:szCs w:val="24"/>
        </w:rPr>
        <w:t xml:space="preserve"> п</w:t>
      </w:r>
      <w:r w:rsidR="00824E38" w:rsidRPr="0037155F">
        <w:rPr>
          <w:sz w:val="24"/>
          <w:szCs w:val="24"/>
        </w:rPr>
        <w:t>ри принятии решений Думы</w:t>
      </w:r>
      <w:r w:rsidR="00824E38" w:rsidRPr="0037155F">
        <w:rPr>
          <w:rFonts w:eastAsia="Calibri"/>
          <w:sz w:val="24"/>
          <w:szCs w:val="24"/>
        </w:rPr>
        <w:t xml:space="preserve"> Лесозаводского городского округа</w:t>
      </w:r>
      <w:r w:rsidR="00E40257" w:rsidRPr="0037155F">
        <w:rPr>
          <w:rFonts w:eastAsia="Calibri"/>
          <w:bCs/>
          <w:sz w:val="24"/>
          <w:szCs w:val="24"/>
          <w:lang w:eastAsia="en-US"/>
        </w:rPr>
        <w:t>, в том числе:</w:t>
      </w:r>
      <w:r w:rsidR="00824E38" w:rsidRPr="0037155F">
        <w:rPr>
          <w:sz w:val="24"/>
          <w:szCs w:val="24"/>
        </w:rPr>
        <w:t xml:space="preserve"> по </w:t>
      </w:r>
      <w:r w:rsidR="00824E38" w:rsidRPr="0037155F">
        <w:rPr>
          <w:rFonts w:eastAsia="Calibri"/>
          <w:sz w:val="24"/>
          <w:szCs w:val="24"/>
        </w:rPr>
        <w:t>внесению изменений</w:t>
      </w:r>
      <w:r w:rsidR="00C6403D" w:rsidRPr="0037155F">
        <w:rPr>
          <w:rFonts w:eastAsia="Calibri"/>
          <w:sz w:val="24"/>
          <w:szCs w:val="24"/>
        </w:rPr>
        <w:t xml:space="preserve"> в с</w:t>
      </w:r>
      <w:r w:rsidR="00824E38" w:rsidRPr="0037155F">
        <w:rPr>
          <w:rFonts w:eastAsia="Calibri"/>
          <w:sz w:val="24"/>
          <w:szCs w:val="24"/>
        </w:rPr>
        <w:t xml:space="preserve">мету расходов дорожного фонда на 2019 год; увеличению </w:t>
      </w:r>
      <w:r w:rsidR="00DB2E9E" w:rsidRPr="0037155F">
        <w:rPr>
          <w:kern w:val="2"/>
          <w:sz w:val="24"/>
          <w:szCs w:val="24"/>
        </w:rPr>
        <w:t>верхнего предела муниципального внутреннего долга на  01.01.2020</w:t>
      </w:r>
      <w:r w:rsidRPr="0037155F">
        <w:rPr>
          <w:kern w:val="2"/>
          <w:sz w:val="24"/>
          <w:szCs w:val="24"/>
        </w:rPr>
        <w:t xml:space="preserve">; 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изменению </w:t>
      </w:r>
      <w:r w:rsidR="00E87776" w:rsidRPr="0037155F">
        <w:rPr>
          <w:rFonts w:eastAsia="Calibri"/>
          <w:bCs/>
          <w:sz w:val="24"/>
          <w:szCs w:val="24"/>
          <w:lang w:eastAsia="en-US"/>
        </w:rPr>
        <w:t>объема</w:t>
      </w:r>
      <w:r w:rsidR="00DB2E9E" w:rsidRPr="0037155F">
        <w:rPr>
          <w:rFonts w:eastAsia="Calibri"/>
          <w:sz w:val="24"/>
          <w:szCs w:val="24"/>
          <w:lang w:eastAsia="en-US"/>
        </w:rPr>
        <w:t xml:space="preserve"> Резервн</w:t>
      </w:r>
      <w:r w:rsidR="003B4320" w:rsidRPr="0037155F">
        <w:rPr>
          <w:rFonts w:eastAsia="Calibri"/>
          <w:sz w:val="24"/>
          <w:szCs w:val="24"/>
          <w:lang w:eastAsia="en-US"/>
        </w:rPr>
        <w:t>ого</w:t>
      </w:r>
      <w:r w:rsidR="00DB2E9E" w:rsidRPr="0037155F">
        <w:rPr>
          <w:rFonts w:eastAsia="Calibri"/>
          <w:sz w:val="24"/>
          <w:szCs w:val="24"/>
          <w:lang w:eastAsia="en-US"/>
        </w:rPr>
        <w:t xml:space="preserve"> фонд</w:t>
      </w:r>
      <w:r w:rsidR="003B4320" w:rsidRPr="0037155F">
        <w:rPr>
          <w:rFonts w:eastAsia="Calibri"/>
          <w:sz w:val="24"/>
          <w:szCs w:val="24"/>
          <w:lang w:eastAsia="en-US"/>
        </w:rPr>
        <w:t>а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 в </w:t>
      </w:r>
      <w:r w:rsidR="00D36DAF" w:rsidRPr="0037155F">
        <w:rPr>
          <w:rFonts w:eastAsia="Calibri"/>
          <w:bCs/>
          <w:sz w:val="24"/>
          <w:szCs w:val="24"/>
          <w:lang w:eastAsia="en-US"/>
        </w:rPr>
        <w:t xml:space="preserve">текстовой части 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 Бюджета</w:t>
      </w:r>
      <w:r w:rsidR="00824E38" w:rsidRPr="0037155F">
        <w:rPr>
          <w:rFonts w:eastAsia="Calibri"/>
          <w:sz w:val="24"/>
          <w:szCs w:val="24"/>
          <w:lang w:eastAsia="en-US"/>
        </w:rPr>
        <w:t xml:space="preserve">; </w:t>
      </w:r>
      <w:r w:rsidR="00DB2E9E" w:rsidRPr="0037155F">
        <w:rPr>
          <w:rFonts w:eastAsia="Calibri"/>
          <w:bCs/>
          <w:sz w:val="24"/>
          <w:szCs w:val="24"/>
          <w:lang w:eastAsia="en-US"/>
        </w:rPr>
        <w:t>внес</w:t>
      </w:r>
      <w:r w:rsidR="00824E38" w:rsidRPr="0037155F">
        <w:rPr>
          <w:rFonts w:eastAsia="Calibri"/>
          <w:bCs/>
          <w:sz w:val="24"/>
          <w:szCs w:val="24"/>
          <w:lang w:eastAsia="en-US"/>
        </w:rPr>
        <w:t>ени</w:t>
      </w:r>
      <w:r w:rsidR="003B4320" w:rsidRPr="0037155F">
        <w:rPr>
          <w:rFonts w:eastAsia="Calibri"/>
          <w:bCs/>
          <w:sz w:val="24"/>
          <w:szCs w:val="24"/>
          <w:lang w:eastAsia="en-US"/>
        </w:rPr>
        <w:t>ю</w:t>
      </w:r>
      <w:r w:rsidR="00DB2E9E" w:rsidRPr="0037155F">
        <w:rPr>
          <w:rFonts w:eastAsia="Calibri"/>
          <w:bCs/>
          <w:sz w:val="24"/>
          <w:szCs w:val="24"/>
          <w:lang w:eastAsia="en-US"/>
        </w:rPr>
        <w:t xml:space="preserve">  дополнени</w:t>
      </w:r>
      <w:r w:rsidR="003B4320" w:rsidRPr="0037155F">
        <w:rPr>
          <w:rFonts w:eastAsia="Calibri"/>
          <w:bCs/>
          <w:sz w:val="24"/>
          <w:szCs w:val="24"/>
          <w:lang w:eastAsia="en-US"/>
        </w:rPr>
        <w:t>й</w:t>
      </w:r>
      <w:r w:rsidR="00DB2E9E" w:rsidRPr="0037155F">
        <w:rPr>
          <w:rFonts w:eastAsia="Calibri"/>
          <w:sz w:val="24"/>
          <w:szCs w:val="24"/>
          <w:lang w:eastAsia="en-US"/>
        </w:rPr>
        <w:t xml:space="preserve"> </w:t>
      </w:r>
      <w:r w:rsidR="00DB2E9E" w:rsidRPr="0037155F">
        <w:rPr>
          <w:rFonts w:eastAsia="Calibri"/>
          <w:bCs/>
          <w:sz w:val="24"/>
          <w:szCs w:val="24"/>
          <w:lang w:eastAsia="en-US"/>
        </w:rPr>
        <w:t>в Порядок использования средств Резервного фонда</w:t>
      </w:r>
      <w:r w:rsidR="00DB2E9E" w:rsidRPr="0037155F">
        <w:rPr>
          <w:rFonts w:eastAsia="Calibri"/>
          <w:sz w:val="24"/>
          <w:szCs w:val="24"/>
          <w:lang w:eastAsia="en-US"/>
        </w:rPr>
        <w:t xml:space="preserve"> администрации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290505" w:rsidRPr="0037155F">
        <w:rPr>
          <w:rFonts w:eastAsia="Calibri"/>
          <w:sz w:val="24"/>
          <w:szCs w:val="24"/>
          <w:lang w:eastAsia="en-US"/>
        </w:rPr>
        <w:t>для направления средств</w:t>
      </w:r>
      <w:r w:rsidR="00DB2E9E" w:rsidRPr="0037155F">
        <w:rPr>
          <w:rFonts w:eastAsia="Calibri"/>
          <w:sz w:val="24"/>
          <w:szCs w:val="24"/>
          <w:lang w:eastAsia="en-US"/>
        </w:rPr>
        <w:t xml:space="preserve"> на </w:t>
      </w:r>
      <w:r w:rsidR="00DB2E9E" w:rsidRPr="0037155F">
        <w:rPr>
          <w:rFonts w:eastAsia="Calibri"/>
          <w:bCs/>
          <w:sz w:val="24"/>
          <w:szCs w:val="24"/>
          <w:lang w:eastAsia="en-US"/>
        </w:rPr>
        <w:t>выплаты разовой материальной помощи</w:t>
      </w:r>
      <w:r w:rsidRPr="0037155F">
        <w:rPr>
          <w:rFonts w:eastAsia="Calibri"/>
          <w:bCs/>
          <w:sz w:val="24"/>
          <w:szCs w:val="24"/>
          <w:lang w:eastAsia="en-US"/>
        </w:rPr>
        <w:t xml:space="preserve"> гражданам</w:t>
      </w:r>
      <w:r w:rsidR="00DB2E9E" w:rsidRPr="0037155F">
        <w:rPr>
          <w:rFonts w:eastAsia="Calibri"/>
          <w:iCs/>
          <w:sz w:val="24"/>
          <w:szCs w:val="24"/>
          <w:lang w:eastAsia="en-US"/>
        </w:rPr>
        <w:t>, пострадавшим от чрезвычайных ситуаций</w:t>
      </w:r>
      <w:r w:rsidR="00824E38" w:rsidRPr="0037155F">
        <w:rPr>
          <w:rFonts w:eastAsia="Calibri"/>
          <w:iCs/>
          <w:sz w:val="24"/>
          <w:szCs w:val="24"/>
          <w:lang w:eastAsia="en-US"/>
        </w:rPr>
        <w:t>.</w:t>
      </w:r>
    </w:p>
    <w:p w:rsidR="002F5B6E" w:rsidRPr="0037155F" w:rsidRDefault="002F5B6E" w:rsidP="001F08DB">
      <w:pPr>
        <w:ind w:firstLine="708"/>
        <w:rPr>
          <w:sz w:val="24"/>
          <w:szCs w:val="24"/>
        </w:rPr>
      </w:pPr>
    </w:p>
    <w:p w:rsidR="001F08DB" w:rsidRPr="0037155F" w:rsidRDefault="001F08DB" w:rsidP="001F08DB">
      <w:pPr>
        <w:ind w:firstLine="708"/>
        <w:rPr>
          <w:rFonts w:eastAsia="Arial"/>
          <w:sz w:val="24"/>
          <w:szCs w:val="24"/>
          <w:lang w:eastAsia="ar-SA"/>
        </w:rPr>
      </w:pPr>
      <w:r w:rsidRPr="0037155F">
        <w:rPr>
          <w:rFonts w:eastAsia="Arial"/>
          <w:i/>
          <w:sz w:val="24"/>
          <w:szCs w:val="24"/>
          <w:u w:val="single"/>
          <w:lang w:eastAsia="ar-SA"/>
        </w:rPr>
        <w:t xml:space="preserve">Экспертиза проектов муниципальных правовых актов </w:t>
      </w:r>
      <w:r w:rsidRPr="0037155F">
        <w:rPr>
          <w:i/>
          <w:sz w:val="24"/>
          <w:szCs w:val="24"/>
          <w:u w:val="single"/>
        </w:rPr>
        <w:t>Лесозаводского городского округа</w:t>
      </w:r>
      <w:r w:rsidRPr="0037155F">
        <w:rPr>
          <w:rFonts w:eastAsia="Arial"/>
          <w:i/>
          <w:sz w:val="24"/>
          <w:szCs w:val="24"/>
          <w:u w:val="single"/>
          <w:lang w:eastAsia="ar-SA"/>
        </w:rPr>
        <w:t>,</w:t>
      </w:r>
      <w:r w:rsidRPr="0037155F">
        <w:rPr>
          <w:b/>
          <w:i/>
          <w:sz w:val="24"/>
          <w:szCs w:val="24"/>
          <w:u w:val="single"/>
        </w:rPr>
        <w:t xml:space="preserve"> </w:t>
      </w:r>
      <w:r w:rsidRPr="0037155F">
        <w:rPr>
          <w:i/>
          <w:sz w:val="24"/>
          <w:szCs w:val="24"/>
          <w:u w:val="single"/>
        </w:rPr>
        <w:t>в части, касающихся расходных обязательств бюджета</w:t>
      </w:r>
      <w:r w:rsidRPr="0037155F">
        <w:rPr>
          <w:rFonts w:eastAsia="Arial"/>
          <w:sz w:val="24"/>
          <w:szCs w:val="24"/>
          <w:lang w:eastAsia="ar-SA"/>
        </w:rPr>
        <w:t xml:space="preserve"> </w:t>
      </w:r>
    </w:p>
    <w:p w:rsidR="001F08DB" w:rsidRPr="0037155F" w:rsidRDefault="001F08DB" w:rsidP="001F08DB">
      <w:pPr>
        <w:ind w:firstLine="708"/>
        <w:rPr>
          <w:bCs/>
          <w:sz w:val="24"/>
          <w:szCs w:val="24"/>
        </w:rPr>
      </w:pPr>
      <w:r w:rsidRPr="0037155F">
        <w:rPr>
          <w:rFonts w:eastAsia="Calibri"/>
          <w:sz w:val="24"/>
          <w:szCs w:val="24"/>
          <w:lang w:eastAsia="en-US"/>
        </w:rPr>
        <w:t>В 201</w:t>
      </w:r>
      <w:r w:rsidR="00052D21" w:rsidRPr="0037155F">
        <w:rPr>
          <w:rFonts w:eastAsia="Calibri"/>
          <w:sz w:val="24"/>
          <w:szCs w:val="24"/>
          <w:lang w:eastAsia="en-US"/>
        </w:rPr>
        <w:t>9</w:t>
      </w:r>
      <w:r w:rsidRPr="0037155F">
        <w:rPr>
          <w:rFonts w:eastAsia="Calibri"/>
          <w:sz w:val="24"/>
          <w:szCs w:val="24"/>
          <w:lang w:eastAsia="en-US"/>
        </w:rPr>
        <w:t xml:space="preserve"> году</w:t>
      </w:r>
      <w:r w:rsidR="002F5B6E" w:rsidRPr="0037155F">
        <w:rPr>
          <w:rFonts w:eastAsia="Calibri"/>
          <w:sz w:val="24"/>
          <w:szCs w:val="24"/>
          <w:lang w:eastAsia="en-US"/>
        </w:rPr>
        <w:t xml:space="preserve">, </w:t>
      </w:r>
      <w:r w:rsidR="002F5B6E" w:rsidRPr="0037155F">
        <w:rPr>
          <w:rFonts w:eastAsia="Arial"/>
          <w:sz w:val="24"/>
          <w:szCs w:val="24"/>
          <w:lang w:eastAsia="ar-SA"/>
        </w:rPr>
        <w:t xml:space="preserve">по мере поступления проектов муниципальных правовых актов, </w:t>
      </w:r>
      <w:r w:rsidRPr="0037155F">
        <w:rPr>
          <w:sz w:val="24"/>
          <w:szCs w:val="24"/>
        </w:rPr>
        <w:t>Контрольно-счётной палатой</w:t>
      </w:r>
      <w:r w:rsidR="002F5B6E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проведено </w:t>
      </w:r>
      <w:r w:rsidR="00052D21" w:rsidRPr="0037155F">
        <w:rPr>
          <w:sz w:val="24"/>
          <w:szCs w:val="24"/>
        </w:rPr>
        <w:t>11</w:t>
      </w:r>
      <w:r w:rsidRPr="0037155F">
        <w:rPr>
          <w:sz w:val="24"/>
          <w:szCs w:val="24"/>
        </w:rPr>
        <w:t xml:space="preserve"> </w:t>
      </w:r>
      <w:r w:rsidRPr="0037155F">
        <w:rPr>
          <w:rFonts w:eastAsia="Calibri"/>
          <w:sz w:val="24"/>
          <w:szCs w:val="24"/>
        </w:rPr>
        <w:t>экспертиз</w:t>
      </w:r>
      <w:r w:rsidR="002F5B6E" w:rsidRPr="0037155F">
        <w:rPr>
          <w:rFonts w:eastAsia="Calibri"/>
          <w:sz w:val="24"/>
          <w:szCs w:val="24"/>
        </w:rPr>
        <w:t xml:space="preserve"> и</w:t>
      </w:r>
      <w:r w:rsidRPr="0037155F">
        <w:rPr>
          <w:rFonts w:eastAsia="Calibri"/>
          <w:sz w:val="26"/>
          <w:szCs w:val="26"/>
        </w:rPr>
        <w:t xml:space="preserve"> </w:t>
      </w:r>
      <w:r w:rsidRPr="0037155F">
        <w:rPr>
          <w:rFonts w:eastAsia="Arial"/>
          <w:sz w:val="24"/>
          <w:szCs w:val="24"/>
          <w:lang w:eastAsia="ar-SA"/>
        </w:rPr>
        <w:t xml:space="preserve">подготовлено </w:t>
      </w:r>
      <w:r w:rsidR="00052D21" w:rsidRPr="0037155F">
        <w:rPr>
          <w:rFonts w:eastAsia="Arial"/>
          <w:sz w:val="24"/>
          <w:szCs w:val="24"/>
          <w:lang w:eastAsia="ar-SA"/>
        </w:rPr>
        <w:t>11</w:t>
      </w:r>
      <w:r w:rsidRPr="0037155F">
        <w:rPr>
          <w:rFonts w:eastAsia="Arial"/>
          <w:sz w:val="24"/>
          <w:szCs w:val="24"/>
          <w:lang w:eastAsia="ar-SA"/>
        </w:rPr>
        <w:t xml:space="preserve"> заключений:</w:t>
      </w:r>
      <w:r w:rsidRPr="0037155F">
        <w:rPr>
          <w:bCs/>
          <w:sz w:val="24"/>
          <w:szCs w:val="24"/>
        </w:rPr>
        <w:t xml:space="preserve"> </w:t>
      </w:r>
    </w:p>
    <w:p w:rsidR="001F08DB" w:rsidRPr="0037155F" w:rsidRDefault="001F08DB" w:rsidP="001F08DB">
      <w:pPr>
        <w:rPr>
          <w:rFonts w:eastAsiaTheme="minorHAnsi"/>
          <w:sz w:val="24"/>
          <w:szCs w:val="24"/>
          <w:lang w:eastAsia="en-US"/>
        </w:rPr>
      </w:pPr>
      <w:r w:rsidRPr="0037155F">
        <w:rPr>
          <w:sz w:val="24"/>
          <w:szCs w:val="24"/>
        </w:rPr>
        <w:t xml:space="preserve">         - </w:t>
      </w:r>
      <w:r w:rsidR="00052D21" w:rsidRPr="0037155F">
        <w:rPr>
          <w:sz w:val="24"/>
          <w:szCs w:val="24"/>
        </w:rPr>
        <w:t>7</w:t>
      </w:r>
      <w:r w:rsidRPr="0037155F">
        <w:rPr>
          <w:sz w:val="24"/>
          <w:szCs w:val="24"/>
        </w:rPr>
        <w:t xml:space="preserve"> заключени</w:t>
      </w:r>
      <w:r w:rsidR="00052D21" w:rsidRPr="0037155F">
        <w:rPr>
          <w:sz w:val="24"/>
          <w:szCs w:val="24"/>
        </w:rPr>
        <w:t>й</w:t>
      </w:r>
      <w:r w:rsidRPr="0037155F">
        <w:rPr>
          <w:sz w:val="24"/>
          <w:szCs w:val="24"/>
        </w:rPr>
        <w:t xml:space="preserve"> на проекты решений</w:t>
      </w:r>
      <w:r w:rsidRPr="0037155F">
        <w:rPr>
          <w:rFonts w:eastAsiaTheme="minorHAnsi"/>
          <w:sz w:val="24"/>
          <w:szCs w:val="24"/>
          <w:lang w:eastAsia="en-US"/>
        </w:rPr>
        <w:t xml:space="preserve"> по вопросам распоряжения муниципальной собственностью</w:t>
      </w:r>
      <w:r w:rsidR="000D1229" w:rsidRPr="0037155F">
        <w:rPr>
          <w:rFonts w:eastAsiaTheme="minorHAnsi"/>
          <w:sz w:val="24"/>
          <w:szCs w:val="24"/>
          <w:lang w:eastAsia="en-US"/>
        </w:rPr>
        <w:t>;</w:t>
      </w:r>
    </w:p>
    <w:p w:rsidR="001F08DB" w:rsidRPr="0037155F" w:rsidRDefault="001F08DB" w:rsidP="001F08DB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7155F">
        <w:rPr>
          <w:sz w:val="24"/>
          <w:szCs w:val="24"/>
        </w:rPr>
        <w:t xml:space="preserve">        - </w:t>
      </w:r>
      <w:r w:rsidR="00052D21" w:rsidRPr="0037155F">
        <w:rPr>
          <w:sz w:val="24"/>
          <w:szCs w:val="24"/>
        </w:rPr>
        <w:t>4</w:t>
      </w:r>
      <w:r w:rsidRPr="0037155F">
        <w:rPr>
          <w:sz w:val="24"/>
          <w:szCs w:val="24"/>
        </w:rPr>
        <w:t xml:space="preserve"> заключения на проекты решений</w:t>
      </w:r>
      <w:r w:rsidRPr="0037155F">
        <w:rPr>
          <w:rFonts w:eastAsiaTheme="minorHAnsi"/>
          <w:sz w:val="24"/>
          <w:szCs w:val="24"/>
          <w:lang w:eastAsia="en-US"/>
        </w:rPr>
        <w:t xml:space="preserve"> Думы  </w:t>
      </w:r>
      <w:r w:rsidRPr="0037155F">
        <w:rPr>
          <w:sz w:val="24"/>
          <w:szCs w:val="24"/>
        </w:rPr>
        <w:t>Лесозаводского городского округа</w:t>
      </w:r>
      <w:r w:rsidRPr="0037155F">
        <w:rPr>
          <w:rFonts w:eastAsia="Calibri"/>
          <w:sz w:val="24"/>
          <w:szCs w:val="24"/>
        </w:rPr>
        <w:t xml:space="preserve"> по налоговым доходам, подлежащих зачислению в местный бюджет в соответствии с налоговым законодательством и муниципальными правовыми актами</w:t>
      </w:r>
      <w:r w:rsidR="000D1229" w:rsidRPr="0037155F">
        <w:rPr>
          <w:rFonts w:eastAsia="Calibri"/>
          <w:sz w:val="24"/>
          <w:szCs w:val="24"/>
        </w:rPr>
        <w:t>.</w:t>
      </w:r>
    </w:p>
    <w:p w:rsidR="00295B92" w:rsidRPr="0037155F" w:rsidRDefault="00964C0D" w:rsidP="00626627">
      <w:pPr>
        <w:ind w:firstLine="708"/>
        <w:rPr>
          <w:rFonts w:eastAsia="Calibri"/>
          <w:i/>
          <w:sz w:val="28"/>
          <w:szCs w:val="28"/>
          <w:u w:val="single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Рекомендации и предложения</w:t>
      </w:r>
      <w:r w:rsidR="00295B92" w:rsidRPr="0037155F">
        <w:rPr>
          <w:sz w:val="24"/>
          <w:szCs w:val="24"/>
        </w:rPr>
        <w:t xml:space="preserve"> Контрольно-счетной палаты, </w:t>
      </w:r>
      <w:r w:rsidRPr="0037155F">
        <w:rPr>
          <w:rFonts w:eastAsia="Calibri"/>
          <w:sz w:val="24"/>
          <w:szCs w:val="24"/>
          <w:lang w:eastAsia="en-US"/>
        </w:rPr>
        <w:t>направленные на повышение эффективности управления муниципальной собственностью</w:t>
      </w:r>
      <w:r w:rsidR="00626627" w:rsidRPr="0037155F">
        <w:rPr>
          <w:sz w:val="24"/>
          <w:szCs w:val="24"/>
        </w:rPr>
        <w:t xml:space="preserve">, </w:t>
      </w:r>
      <w:r w:rsidRPr="0037155F">
        <w:rPr>
          <w:sz w:val="24"/>
          <w:szCs w:val="24"/>
        </w:rPr>
        <w:t xml:space="preserve">а также по понижению ставок по </w:t>
      </w:r>
      <w:r w:rsidRPr="0037155F">
        <w:rPr>
          <w:rFonts w:eastAsia="Calibri"/>
          <w:sz w:val="24"/>
          <w:szCs w:val="24"/>
        </w:rPr>
        <w:t>налогу на имущество физических лиц, рассчитываемого от кадастровой стоимости объектов налогообложения,</w:t>
      </w:r>
      <w:r w:rsidRPr="0037155F">
        <w:rPr>
          <w:sz w:val="24"/>
          <w:szCs w:val="24"/>
        </w:rPr>
        <w:t xml:space="preserve"> </w:t>
      </w:r>
      <w:r w:rsidR="00626627" w:rsidRPr="0037155F">
        <w:rPr>
          <w:sz w:val="24"/>
          <w:szCs w:val="24"/>
        </w:rPr>
        <w:t>учт</w:t>
      </w:r>
      <w:r w:rsidRPr="0037155F">
        <w:rPr>
          <w:sz w:val="24"/>
          <w:szCs w:val="24"/>
        </w:rPr>
        <w:t xml:space="preserve">ены </w:t>
      </w:r>
      <w:r w:rsidR="00626627" w:rsidRPr="0037155F">
        <w:rPr>
          <w:sz w:val="24"/>
          <w:szCs w:val="24"/>
        </w:rPr>
        <w:t>администрацией городского округа</w:t>
      </w:r>
      <w:r w:rsidR="00626627" w:rsidRPr="0037155F">
        <w:rPr>
          <w:rFonts w:ascii="Open Sans" w:hAnsi="Open Sans" w:cs="Arial"/>
        </w:rPr>
        <w:t xml:space="preserve"> </w:t>
      </w:r>
      <w:r w:rsidR="00295B92" w:rsidRPr="0037155F">
        <w:rPr>
          <w:sz w:val="24"/>
          <w:szCs w:val="24"/>
        </w:rPr>
        <w:t>на стадии рассмотрения проектов</w:t>
      </w:r>
      <w:r w:rsidR="00626627" w:rsidRPr="0037155F">
        <w:rPr>
          <w:sz w:val="24"/>
          <w:szCs w:val="24"/>
        </w:rPr>
        <w:t xml:space="preserve"> и п</w:t>
      </w:r>
      <w:r w:rsidR="00626627" w:rsidRPr="0037155F">
        <w:rPr>
          <w:rFonts w:eastAsia="Calibri"/>
          <w:sz w:val="24"/>
          <w:szCs w:val="24"/>
          <w:lang w:eastAsia="en-US"/>
        </w:rPr>
        <w:t xml:space="preserve">ри принятии решений Думой </w:t>
      </w:r>
      <w:r w:rsidR="00626627" w:rsidRPr="0037155F">
        <w:rPr>
          <w:sz w:val="24"/>
          <w:szCs w:val="24"/>
        </w:rPr>
        <w:t>Лесозаводского городского округа.</w:t>
      </w:r>
    </w:p>
    <w:p w:rsidR="00295B92" w:rsidRPr="0037155F" w:rsidRDefault="00295B92" w:rsidP="001F08DB">
      <w:pPr>
        <w:ind w:firstLine="851"/>
        <w:rPr>
          <w:rFonts w:ascii="Open Sans" w:hAnsi="Open Sans" w:cs="Arial"/>
        </w:rPr>
      </w:pPr>
    </w:p>
    <w:p w:rsidR="001F08DB" w:rsidRPr="0037155F" w:rsidRDefault="001F08DB" w:rsidP="001F08DB">
      <w:pPr>
        <w:rPr>
          <w:i/>
          <w:sz w:val="24"/>
          <w:szCs w:val="24"/>
          <w:u w:val="single"/>
        </w:rPr>
      </w:pPr>
      <w:r w:rsidRPr="0037155F">
        <w:rPr>
          <w:i/>
          <w:sz w:val="24"/>
          <w:szCs w:val="24"/>
        </w:rPr>
        <w:t xml:space="preserve">          </w:t>
      </w:r>
      <w:r w:rsidRPr="0037155F">
        <w:rPr>
          <w:i/>
          <w:sz w:val="24"/>
          <w:szCs w:val="24"/>
          <w:u w:val="single"/>
        </w:rPr>
        <w:t xml:space="preserve">Экспертиза </w:t>
      </w:r>
      <w:r w:rsidRPr="0037155F">
        <w:rPr>
          <w:sz w:val="24"/>
          <w:szCs w:val="24"/>
          <w:u w:val="single"/>
        </w:rPr>
        <w:t xml:space="preserve"> </w:t>
      </w:r>
      <w:r w:rsidRPr="0037155F">
        <w:rPr>
          <w:i/>
          <w:sz w:val="24"/>
          <w:szCs w:val="24"/>
          <w:u w:val="single"/>
        </w:rPr>
        <w:t>проектов постановлений администрации городского округа</w:t>
      </w:r>
      <w:r w:rsidRPr="0037155F">
        <w:rPr>
          <w:sz w:val="24"/>
          <w:szCs w:val="24"/>
          <w:u w:val="single"/>
        </w:rPr>
        <w:t xml:space="preserve"> </w:t>
      </w:r>
      <w:r w:rsidRPr="0037155F">
        <w:rPr>
          <w:i/>
          <w:sz w:val="24"/>
          <w:szCs w:val="24"/>
          <w:u w:val="single"/>
        </w:rPr>
        <w:t>по внесению</w:t>
      </w:r>
      <w:r w:rsidRPr="0037155F">
        <w:rPr>
          <w:sz w:val="24"/>
          <w:szCs w:val="24"/>
          <w:u w:val="single"/>
        </w:rPr>
        <w:t xml:space="preserve"> </w:t>
      </w:r>
      <w:r w:rsidRPr="0037155F">
        <w:rPr>
          <w:i/>
          <w:sz w:val="24"/>
          <w:szCs w:val="24"/>
          <w:u w:val="single"/>
        </w:rPr>
        <w:t>изменений в</w:t>
      </w:r>
      <w:r w:rsidRPr="0037155F">
        <w:rPr>
          <w:sz w:val="24"/>
          <w:szCs w:val="24"/>
          <w:u w:val="single"/>
        </w:rPr>
        <w:t xml:space="preserve"> </w:t>
      </w:r>
      <w:r w:rsidRPr="0037155F">
        <w:rPr>
          <w:i/>
          <w:sz w:val="24"/>
          <w:szCs w:val="24"/>
          <w:u w:val="single"/>
        </w:rPr>
        <w:t>муниципальные программы Лесозаводского городского округа</w:t>
      </w:r>
    </w:p>
    <w:p w:rsidR="001F08DB" w:rsidRPr="0037155F" w:rsidRDefault="001F08DB" w:rsidP="001F08DB">
      <w:pPr>
        <w:rPr>
          <w:sz w:val="24"/>
          <w:szCs w:val="24"/>
        </w:rPr>
      </w:pPr>
      <w:r w:rsidRPr="0037155F">
        <w:rPr>
          <w:bCs/>
          <w:sz w:val="24"/>
        </w:rPr>
        <w:t xml:space="preserve">         </w:t>
      </w:r>
      <w:r w:rsidRPr="0037155F">
        <w:rPr>
          <w:rFonts w:eastAsia="Calibri"/>
          <w:sz w:val="24"/>
          <w:szCs w:val="24"/>
          <w:lang w:eastAsia="en-US"/>
        </w:rPr>
        <w:t>В 201</w:t>
      </w:r>
      <w:r w:rsidR="00964C0D" w:rsidRPr="0037155F">
        <w:rPr>
          <w:rFonts w:eastAsia="Calibri"/>
          <w:sz w:val="24"/>
          <w:szCs w:val="24"/>
          <w:lang w:eastAsia="en-US"/>
        </w:rPr>
        <w:t>9</w:t>
      </w:r>
      <w:r w:rsidRPr="0037155F">
        <w:rPr>
          <w:rFonts w:eastAsia="Calibri"/>
          <w:sz w:val="24"/>
          <w:szCs w:val="24"/>
          <w:lang w:eastAsia="en-US"/>
        </w:rPr>
        <w:t xml:space="preserve"> году в </w:t>
      </w:r>
      <w:r w:rsidRPr="0037155F">
        <w:rPr>
          <w:sz w:val="24"/>
          <w:szCs w:val="24"/>
        </w:rPr>
        <w:t xml:space="preserve">Контрольно-счётную палату для проведения </w:t>
      </w:r>
      <w:r w:rsidRPr="0037155F">
        <w:rPr>
          <w:bCs/>
          <w:sz w:val="24"/>
        </w:rPr>
        <w:t xml:space="preserve"> экспертизы поступило </w:t>
      </w:r>
      <w:r w:rsidR="00964C0D" w:rsidRPr="0037155F">
        <w:rPr>
          <w:bCs/>
          <w:sz w:val="24"/>
        </w:rPr>
        <w:t>7</w:t>
      </w:r>
      <w:r w:rsidRPr="0037155F">
        <w:rPr>
          <w:bCs/>
          <w:sz w:val="24"/>
        </w:rPr>
        <w:t xml:space="preserve"> проектов постановлений о внесении изменений в 5 муниципальных программ:</w:t>
      </w:r>
      <w:r w:rsidR="00964C0D" w:rsidRPr="0037155F">
        <w:rPr>
          <w:bCs/>
          <w:sz w:val="24"/>
        </w:rPr>
        <w:t xml:space="preserve"> </w:t>
      </w:r>
      <w:r w:rsidRPr="0037155F">
        <w:rPr>
          <w:b/>
          <w:sz w:val="24"/>
        </w:rPr>
        <w:t xml:space="preserve"> </w:t>
      </w:r>
      <w:proofErr w:type="gramStart"/>
      <w:r w:rsidRPr="0037155F">
        <w:rPr>
          <w:sz w:val="24"/>
          <w:szCs w:val="24"/>
        </w:rPr>
        <w:t xml:space="preserve">«Развитие физической культуры и спорта на территории Лесозаводского городского округа», </w:t>
      </w:r>
      <w:r w:rsidRPr="0037155F">
        <w:rPr>
          <w:b/>
          <w:sz w:val="24"/>
          <w:szCs w:val="24"/>
        </w:rPr>
        <w:t xml:space="preserve"> </w:t>
      </w:r>
      <w:r w:rsidRPr="0037155F">
        <w:rPr>
          <w:sz w:val="24"/>
          <w:szCs w:val="24"/>
        </w:rPr>
        <w:t>«Сохранение и развитие культуры на территории Лес</w:t>
      </w:r>
      <w:r w:rsidR="00964C0D" w:rsidRPr="0037155F">
        <w:rPr>
          <w:sz w:val="24"/>
          <w:szCs w:val="24"/>
        </w:rPr>
        <w:t>озаводского городского округа</w:t>
      </w:r>
      <w:r w:rsidRPr="0037155F">
        <w:rPr>
          <w:sz w:val="24"/>
          <w:szCs w:val="24"/>
        </w:rPr>
        <w:t xml:space="preserve">», «Развитие образования Лесозаводского городского округа» - </w:t>
      </w:r>
      <w:r w:rsidR="00964C0D" w:rsidRPr="0037155F">
        <w:rPr>
          <w:sz w:val="24"/>
          <w:szCs w:val="24"/>
        </w:rPr>
        <w:t>3</w:t>
      </w:r>
      <w:r w:rsidRPr="0037155F">
        <w:rPr>
          <w:sz w:val="24"/>
          <w:szCs w:val="24"/>
        </w:rPr>
        <w:t xml:space="preserve"> </w:t>
      </w:r>
      <w:r w:rsidR="00964C0D" w:rsidRPr="0037155F">
        <w:rPr>
          <w:sz w:val="24"/>
          <w:szCs w:val="24"/>
        </w:rPr>
        <w:t>проекта</w:t>
      </w:r>
      <w:r w:rsidRPr="0037155F">
        <w:rPr>
          <w:sz w:val="24"/>
          <w:szCs w:val="24"/>
        </w:rPr>
        <w:t>, «Обеспечение доступным жильем отдельных категорий граждан и развитие жилищного строительства на территории Лесозаводского городского округа»</w:t>
      </w:r>
      <w:r w:rsidR="00964C0D" w:rsidRPr="0037155F">
        <w:rPr>
          <w:sz w:val="24"/>
          <w:szCs w:val="24"/>
        </w:rPr>
        <w:t xml:space="preserve">, </w:t>
      </w:r>
      <w:r w:rsidR="006B22B8" w:rsidRPr="0037155F">
        <w:rPr>
          <w:sz w:val="24"/>
          <w:szCs w:val="24"/>
        </w:rPr>
        <w:t>«Обеспечение доступными и качественными услугами жилищно-коммунального комплекса населения Лесозаводского городского округа»</w:t>
      </w:r>
      <w:r w:rsidRPr="0037155F">
        <w:rPr>
          <w:sz w:val="24"/>
          <w:szCs w:val="24"/>
        </w:rPr>
        <w:t>.</w:t>
      </w:r>
      <w:proofErr w:type="gramEnd"/>
    </w:p>
    <w:p w:rsidR="000D0EF6" w:rsidRPr="0037155F" w:rsidRDefault="001F08DB" w:rsidP="001F08DB">
      <w:pPr>
        <w:widowControl w:val="0"/>
        <w:suppressAutoHyphens/>
        <w:autoSpaceDE w:val="0"/>
        <w:ind w:firstLine="709"/>
        <w:rPr>
          <w:sz w:val="24"/>
          <w:szCs w:val="24"/>
        </w:rPr>
      </w:pPr>
      <w:r w:rsidRPr="0037155F">
        <w:rPr>
          <w:bCs/>
          <w:sz w:val="24"/>
          <w:szCs w:val="24"/>
        </w:rPr>
        <w:t xml:space="preserve">По результатам проведения экспертиз подготовлено </w:t>
      </w:r>
      <w:r w:rsidR="006B22B8" w:rsidRPr="0037155F">
        <w:rPr>
          <w:b/>
          <w:bCs/>
          <w:sz w:val="24"/>
          <w:szCs w:val="24"/>
        </w:rPr>
        <w:t>7</w:t>
      </w:r>
      <w:r w:rsidRPr="0037155F">
        <w:rPr>
          <w:bCs/>
          <w:sz w:val="24"/>
          <w:szCs w:val="24"/>
        </w:rPr>
        <w:t xml:space="preserve"> заключений</w:t>
      </w:r>
      <w:r w:rsidR="000D0EF6" w:rsidRPr="0037155F">
        <w:rPr>
          <w:bCs/>
          <w:sz w:val="24"/>
          <w:szCs w:val="24"/>
        </w:rPr>
        <w:t xml:space="preserve">, которые направлены разработчикам проектов и </w:t>
      </w:r>
      <w:r w:rsidR="000D0EF6" w:rsidRPr="0037155F">
        <w:rPr>
          <w:sz w:val="24"/>
          <w:szCs w:val="24"/>
        </w:rPr>
        <w:t>в Думу Лесозаводского городского округа.</w:t>
      </w:r>
    </w:p>
    <w:p w:rsidR="000D0EF6" w:rsidRPr="0037155F" w:rsidRDefault="001F08DB" w:rsidP="001F08DB">
      <w:pPr>
        <w:widowControl w:val="0"/>
        <w:suppressAutoHyphens/>
        <w:autoSpaceDE w:val="0"/>
        <w:ind w:firstLine="709"/>
        <w:rPr>
          <w:sz w:val="24"/>
          <w:szCs w:val="24"/>
        </w:rPr>
      </w:pPr>
      <w:r w:rsidRPr="0037155F">
        <w:rPr>
          <w:bCs/>
          <w:sz w:val="24"/>
          <w:szCs w:val="24"/>
        </w:rPr>
        <w:t xml:space="preserve"> </w:t>
      </w:r>
      <w:r w:rsidR="000D0EF6" w:rsidRPr="0037155F">
        <w:rPr>
          <w:rFonts w:eastAsia="Calibri"/>
          <w:sz w:val="24"/>
          <w:szCs w:val="24"/>
          <w:lang w:eastAsia="en-US"/>
        </w:rPr>
        <w:t xml:space="preserve">По результатам экспертиз </w:t>
      </w:r>
      <w:r w:rsidRPr="0037155F">
        <w:rPr>
          <w:sz w:val="24"/>
          <w:szCs w:val="24"/>
        </w:rPr>
        <w:t xml:space="preserve">Контрольно-счётной палатой </w:t>
      </w:r>
      <w:r w:rsidRPr="0037155F">
        <w:rPr>
          <w:bCs/>
          <w:sz w:val="24"/>
          <w:szCs w:val="24"/>
        </w:rPr>
        <w:t>выявл</w:t>
      </w:r>
      <w:r w:rsidR="00042BAD" w:rsidRPr="0037155F">
        <w:rPr>
          <w:bCs/>
          <w:sz w:val="24"/>
          <w:szCs w:val="24"/>
        </w:rPr>
        <w:t xml:space="preserve">ялись как технические недоработки, так и </w:t>
      </w:r>
      <w:r w:rsidRPr="0037155F">
        <w:rPr>
          <w:sz w:val="24"/>
          <w:szCs w:val="24"/>
        </w:rPr>
        <w:t>нарушени</w:t>
      </w:r>
      <w:r w:rsidR="00042BAD" w:rsidRPr="0037155F">
        <w:rPr>
          <w:sz w:val="24"/>
          <w:szCs w:val="24"/>
        </w:rPr>
        <w:t>я</w:t>
      </w:r>
      <w:r w:rsidRPr="0037155F">
        <w:rPr>
          <w:sz w:val="24"/>
          <w:szCs w:val="24"/>
        </w:rPr>
        <w:t xml:space="preserve"> </w:t>
      </w:r>
      <w:r w:rsidR="00042BAD" w:rsidRPr="0037155F">
        <w:rPr>
          <w:sz w:val="24"/>
          <w:szCs w:val="24"/>
        </w:rPr>
        <w:t>Порядка разработки, реализации и оценки эффективности муниципальных программ</w:t>
      </w:r>
      <w:r w:rsidR="00042BAD" w:rsidRPr="0037155F">
        <w:rPr>
          <w:b/>
          <w:sz w:val="24"/>
          <w:szCs w:val="24"/>
        </w:rPr>
        <w:t xml:space="preserve"> </w:t>
      </w:r>
      <w:r w:rsidR="00042BAD" w:rsidRPr="0037155F">
        <w:rPr>
          <w:sz w:val="24"/>
          <w:szCs w:val="24"/>
        </w:rPr>
        <w:t>Лесозаводского городского округа.</w:t>
      </w:r>
      <w:r w:rsidR="000D0EF6" w:rsidRPr="0037155F">
        <w:rPr>
          <w:sz w:val="24"/>
          <w:szCs w:val="24"/>
        </w:rPr>
        <w:t xml:space="preserve"> </w:t>
      </w:r>
      <w:r w:rsidR="00042BAD" w:rsidRPr="0037155F">
        <w:rPr>
          <w:sz w:val="24"/>
          <w:szCs w:val="24"/>
        </w:rPr>
        <w:t>П</w:t>
      </w:r>
      <w:r w:rsidRPr="0037155F">
        <w:rPr>
          <w:sz w:val="24"/>
          <w:szCs w:val="24"/>
        </w:rPr>
        <w:t>редложени</w:t>
      </w:r>
      <w:r w:rsidR="00042BAD" w:rsidRPr="0037155F">
        <w:rPr>
          <w:sz w:val="24"/>
          <w:szCs w:val="24"/>
        </w:rPr>
        <w:t>я</w:t>
      </w:r>
      <w:r w:rsidRPr="0037155F">
        <w:rPr>
          <w:sz w:val="24"/>
          <w:szCs w:val="24"/>
        </w:rPr>
        <w:t xml:space="preserve"> Контрольно-счётной палаты был</w:t>
      </w:r>
      <w:r w:rsidR="00042BAD" w:rsidRPr="0037155F">
        <w:rPr>
          <w:sz w:val="24"/>
          <w:szCs w:val="24"/>
        </w:rPr>
        <w:t>и</w:t>
      </w:r>
      <w:r w:rsidRPr="0037155F">
        <w:rPr>
          <w:sz w:val="24"/>
          <w:szCs w:val="24"/>
        </w:rPr>
        <w:t xml:space="preserve"> направлен</w:t>
      </w:r>
      <w:r w:rsidR="00042BAD" w:rsidRPr="0037155F">
        <w:rPr>
          <w:sz w:val="24"/>
          <w:szCs w:val="24"/>
        </w:rPr>
        <w:t>ы</w:t>
      </w:r>
      <w:r w:rsidRPr="0037155F">
        <w:rPr>
          <w:sz w:val="24"/>
          <w:szCs w:val="24"/>
        </w:rPr>
        <w:t xml:space="preserve"> на устранение </w:t>
      </w:r>
      <w:r w:rsidR="00042BAD" w:rsidRPr="0037155F">
        <w:rPr>
          <w:sz w:val="24"/>
          <w:szCs w:val="24"/>
        </w:rPr>
        <w:t xml:space="preserve">нарушений и </w:t>
      </w:r>
      <w:r w:rsidRPr="0037155F">
        <w:rPr>
          <w:sz w:val="24"/>
          <w:szCs w:val="24"/>
        </w:rPr>
        <w:t xml:space="preserve">недоработок в текстовой части проектов постановлений и в приложениях к </w:t>
      </w:r>
      <w:r w:rsidR="0069200F" w:rsidRPr="0037155F">
        <w:rPr>
          <w:sz w:val="24"/>
          <w:szCs w:val="24"/>
        </w:rPr>
        <w:t>ним</w:t>
      </w:r>
      <w:r w:rsidR="0040422D" w:rsidRPr="0037155F">
        <w:rPr>
          <w:sz w:val="24"/>
          <w:szCs w:val="24"/>
        </w:rPr>
        <w:t xml:space="preserve">. </w:t>
      </w:r>
      <w:r w:rsidRPr="0037155F">
        <w:rPr>
          <w:sz w:val="24"/>
          <w:szCs w:val="24"/>
        </w:rPr>
        <w:t xml:space="preserve"> </w:t>
      </w:r>
    </w:p>
    <w:p w:rsidR="00852739" w:rsidRPr="0037155F" w:rsidRDefault="00852739" w:rsidP="00852739">
      <w:pPr>
        <w:ind w:firstLine="851"/>
        <w:rPr>
          <w:bCs/>
          <w:sz w:val="24"/>
          <w:szCs w:val="24"/>
        </w:rPr>
      </w:pPr>
      <w:r w:rsidRPr="0037155F">
        <w:rPr>
          <w:sz w:val="24"/>
          <w:szCs w:val="24"/>
        </w:rPr>
        <w:t xml:space="preserve">Также, в целях выполнения требований законодательства и муниципальных правовых актов, Контрольно-счетной палатой предлагалось ответственным исполнителям Программ </w:t>
      </w:r>
      <w:r w:rsidRPr="0037155F">
        <w:rPr>
          <w:bCs/>
          <w:sz w:val="24"/>
          <w:szCs w:val="24"/>
        </w:rPr>
        <w:t xml:space="preserve">учесть замечания Контрольно-счетной палаты по уточнению и дополнению </w:t>
      </w:r>
      <w:r w:rsidRPr="0037155F">
        <w:rPr>
          <w:sz w:val="24"/>
          <w:szCs w:val="24"/>
        </w:rPr>
        <w:t>Программ</w:t>
      </w:r>
      <w:r w:rsidRPr="0037155F">
        <w:rPr>
          <w:bCs/>
          <w:sz w:val="24"/>
          <w:szCs w:val="24"/>
        </w:rPr>
        <w:t xml:space="preserve"> целевыми индикаторами (показателями)</w:t>
      </w:r>
      <w:r w:rsidRPr="0037155F">
        <w:rPr>
          <w:sz w:val="24"/>
          <w:szCs w:val="24"/>
        </w:rPr>
        <w:t xml:space="preserve"> для</w:t>
      </w:r>
      <w:r w:rsidRPr="0037155F">
        <w:rPr>
          <w:bCs/>
          <w:sz w:val="24"/>
          <w:szCs w:val="24"/>
        </w:rPr>
        <w:t xml:space="preserve"> оценки результативности и эффективности реализации муниципальных программ.</w:t>
      </w:r>
    </w:p>
    <w:p w:rsidR="001F08DB" w:rsidRPr="0037155F" w:rsidRDefault="000D0EF6" w:rsidP="001F08DB">
      <w:pPr>
        <w:widowControl w:val="0"/>
        <w:suppressAutoHyphens/>
        <w:autoSpaceDE w:val="0"/>
        <w:ind w:firstLine="709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  <w:lang w:eastAsia="en-US"/>
        </w:rPr>
        <w:t>З</w:t>
      </w:r>
      <w:r w:rsidR="001F08DB" w:rsidRPr="0037155F">
        <w:rPr>
          <w:rFonts w:eastAsia="Calibri"/>
          <w:sz w:val="24"/>
          <w:szCs w:val="24"/>
          <w:lang w:eastAsia="en-US"/>
        </w:rPr>
        <w:t>амечани</w:t>
      </w:r>
      <w:r w:rsidRPr="0037155F">
        <w:rPr>
          <w:rFonts w:eastAsia="Calibri"/>
          <w:sz w:val="24"/>
          <w:szCs w:val="24"/>
          <w:lang w:eastAsia="en-US"/>
        </w:rPr>
        <w:t>я</w:t>
      </w:r>
      <w:r w:rsidR="001F08DB" w:rsidRPr="0037155F">
        <w:rPr>
          <w:rFonts w:eastAsia="Calibri"/>
          <w:sz w:val="24"/>
          <w:szCs w:val="24"/>
          <w:lang w:eastAsia="en-US"/>
        </w:rPr>
        <w:t xml:space="preserve">  и предложени</w:t>
      </w:r>
      <w:r w:rsidRPr="0037155F">
        <w:rPr>
          <w:rFonts w:eastAsia="Calibri"/>
          <w:sz w:val="24"/>
          <w:szCs w:val="24"/>
          <w:lang w:eastAsia="en-US"/>
        </w:rPr>
        <w:t>я</w:t>
      </w:r>
      <w:r w:rsidR="001F08DB" w:rsidRPr="0037155F">
        <w:rPr>
          <w:rFonts w:eastAsia="Calibri"/>
          <w:sz w:val="24"/>
          <w:szCs w:val="24"/>
          <w:lang w:eastAsia="en-US"/>
        </w:rPr>
        <w:t xml:space="preserve"> Контрольно-счетной палаты</w:t>
      </w:r>
      <w:r w:rsidRPr="0037155F">
        <w:rPr>
          <w:rFonts w:eastAsia="Calibri"/>
          <w:sz w:val="24"/>
          <w:szCs w:val="24"/>
          <w:lang w:eastAsia="en-US"/>
        </w:rPr>
        <w:t xml:space="preserve"> по результатам экспертиз </w:t>
      </w:r>
      <w:r w:rsidR="00B70512" w:rsidRPr="0037155F">
        <w:rPr>
          <w:rFonts w:eastAsia="Calibri"/>
          <w:sz w:val="24"/>
          <w:szCs w:val="24"/>
          <w:lang w:eastAsia="en-US"/>
        </w:rPr>
        <w:t xml:space="preserve">в основном учитывались </w:t>
      </w:r>
      <w:r w:rsidRPr="0037155F">
        <w:rPr>
          <w:rFonts w:eastAsia="Calibri"/>
          <w:sz w:val="24"/>
          <w:szCs w:val="24"/>
          <w:lang w:eastAsia="en-US"/>
        </w:rPr>
        <w:t>при  утверждении постановлений</w:t>
      </w:r>
      <w:r w:rsidR="00852739" w:rsidRPr="0037155F">
        <w:rPr>
          <w:rFonts w:eastAsia="Calibri"/>
          <w:sz w:val="24"/>
          <w:szCs w:val="24"/>
          <w:lang w:eastAsia="en-US"/>
        </w:rPr>
        <w:t xml:space="preserve"> администрации городского округа </w:t>
      </w:r>
      <w:r w:rsidRPr="0037155F">
        <w:rPr>
          <w:bCs/>
          <w:sz w:val="24"/>
        </w:rPr>
        <w:t>о внесении изменений в муниципальные программы</w:t>
      </w:r>
      <w:r w:rsidR="001F08DB" w:rsidRPr="0037155F">
        <w:rPr>
          <w:rFonts w:eastAsia="Calibri"/>
          <w:sz w:val="24"/>
          <w:szCs w:val="24"/>
          <w:lang w:eastAsia="en-US"/>
        </w:rPr>
        <w:t xml:space="preserve">. </w:t>
      </w:r>
    </w:p>
    <w:p w:rsidR="000D1229" w:rsidRPr="0037155F" w:rsidRDefault="000D1229" w:rsidP="000D122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52BE" w:rsidRPr="0037155F" w:rsidRDefault="00FD52BE" w:rsidP="000D1229">
      <w:pPr>
        <w:autoSpaceDE w:val="0"/>
        <w:autoSpaceDN w:val="0"/>
        <w:adjustRightInd w:val="0"/>
        <w:ind w:firstLine="540"/>
        <w:rPr>
          <w:b/>
          <w:i/>
          <w:sz w:val="24"/>
          <w:szCs w:val="24"/>
        </w:rPr>
      </w:pPr>
      <w:r w:rsidRPr="0037155F">
        <w:rPr>
          <w:b/>
          <w:i/>
          <w:sz w:val="24"/>
          <w:szCs w:val="24"/>
        </w:rPr>
        <w:t xml:space="preserve">2.2.2. </w:t>
      </w:r>
      <w:r w:rsidR="00AE2BA2" w:rsidRPr="0037155F">
        <w:rPr>
          <w:b/>
          <w:i/>
          <w:sz w:val="24"/>
          <w:szCs w:val="24"/>
        </w:rPr>
        <w:t>Оперативный (текущий) контроль исполнения бюджета городского округа</w:t>
      </w:r>
    </w:p>
    <w:p w:rsidR="00FD52BE" w:rsidRPr="0037155F" w:rsidRDefault="00FD52BE" w:rsidP="00FD52BE">
      <w:pPr>
        <w:ind w:firstLine="539"/>
        <w:rPr>
          <w:sz w:val="24"/>
          <w:szCs w:val="24"/>
        </w:rPr>
      </w:pPr>
      <w:r w:rsidRPr="0037155F">
        <w:rPr>
          <w:sz w:val="24"/>
          <w:szCs w:val="24"/>
        </w:rPr>
        <w:lastRenderedPageBreak/>
        <w:t>Оперативный контроль исполнения бюджета Лесозаводского городского округа осуществлялся на основании анализа и эксперт</w:t>
      </w:r>
      <w:r w:rsidR="00AE2BA2" w:rsidRPr="0037155F">
        <w:rPr>
          <w:sz w:val="24"/>
          <w:szCs w:val="24"/>
        </w:rPr>
        <w:t xml:space="preserve">изы </w:t>
      </w:r>
      <w:r w:rsidRPr="0037155F">
        <w:rPr>
          <w:sz w:val="24"/>
          <w:szCs w:val="24"/>
        </w:rPr>
        <w:t xml:space="preserve">ежеквартальных отчетов администрации об исполнении бюджета Лесозаводского городского округа в 2019 году. Контрольно-счетной палатой также ежемесячно проводится мониторинг исполнения бюджета городского округа, состояния муниципального долга в текущем финансовом году. </w:t>
      </w:r>
    </w:p>
    <w:p w:rsidR="00FD52BE" w:rsidRPr="0037155F" w:rsidRDefault="00FD52BE" w:rsidP="00FD52BE">
      <w:pPr>
        <w:pStyle w:val="a6"/>
        <w:spacing w:before="0" w:beforeAutospacing="0" w:after="0" w:afterAutospacing="0"/>
        <w:ind w:firstLine="539"/>
      </w:pPr>
      <w:r w:rsidRPr="0037155F">
        <w:t xml:space="preserve">В ходе проведенных мероприятий было подготовлено 3 информации </w:t>
      </w:r>
      <w:r w:rsidRPr="0037155F">
        <w:rPr>
          <w:bCs/>
        </w:rPr>
        <w:t>о ходе исполнения бюджета Лесозаводского городского округа</w:t>
      </w:r>
      <w:r w:rsidRPr="0037155F">
        <w:rPr>
          <w:rFonts w:eastAsia="Calibri"/>
        </w:rPr>
        <w:t>, которые направлены в Думу Лесозаводского городского округа</w:t>
      </w:r>
      <w:r w:rsidRPr="0037155F">
        <w:t xml:space="preserve"> </w:t>
      </w:r>
      <w:r w:rsidRPr="0037155F">
        <w:rPr>
          <w:rFonts w:eastAsia="Calibri"/>
        </w:rPr>
        <w:t>и администрацию Лесозаводского городского округа</w:t>
      </w:r>
      <w:r w:rsidRPr="0037155F">
        <w:t>.</w:t>
      </w:r>
    </w:p>
    <w:p w:rsidR="00FD52BE" w:rsidRPr="0037155F" w:rsidRDefault="00FD52BE" w:rsidP="00FD52BE">
      <w:pPr>
        <w:ind w:firstLine="851"/>
        <w:rPr>
          <w:sz w:val="24"/>
          <w:szCs w:val="24"/>
        </w:rPr>
      </w:pPr>
      <w:proofErr w:type="gramStart"/>
      <w:r w:rsidRPr="0037155F">
        <w:rPr>
          <w:sz w:val="24"/>
          <w:szCs w:val="24"/>
        </w:rPr>
        <w:t xml:space="preserve">В информациях Контрольно-счетной палаты по результатам анализа исполнения бюджета </w:t>
      </w:r>
      <w:r w:rsidRPr="0037155F">
        <w:rPr>
          <w:bCs/>
          <w:sz w:val="24"/>
          <w:szCs w:val="24"/>
        </w:rPr>
        <w:t>Лесозаводского городского округа</w:t>
      </w:r>
      <w:r w:rsidRPr="0037155F">
        <w:rPr>
          <w:sz w:val="24"/>
          <w:szCs w:val="24"/>
        </w:rPr>
        <w:t xml:space="preserve"> за 1 квартал, полугодие и 9 месяцев 2019 года, в сравнении с утвержденными на 2019 год плановыми значениями и фактическим исполнением бюджета </w:t>
      </w:r>
      <w:r w:rsidRPr="0037155F">
        <w:rPr>
          <w:bCs/>
          <w:sz w:val="24"/>
          <w:szCs w:val="24"/>
        </w:rPr>
        <w:t>Лесозаводского городского округа</w:t>
      </w:r>
      <w:r w:rsidRPr="0037155F">
        <w:rPr>
          <w:sz w:val="24"/>
          <w:szCs w:val="24"/>
        </w:rPr>
        <w:t xml:space="preserve"> за аналогичные периоды 2018 года, отмечались недостатки, допускавшиеся в ходе исполнения бюджета в истекшем году.</w:t>
      </w:r>
      <w:proofErr w:type="gramEnd"/>
    </w:p>
    <w:p w:rsidR="00FD52BE" w:rsidRPr="0037155F" w:rsidRDefault="00FD52BE" w:rsidP="00FD52BE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 xml:space="preserve">По итогам анализа исполнения бюджета </w:t>
      </w:r>
      <w:r w:rsidR="00AE2BA2" w:rsidRPr="0037155F">
        <w:rPr>
          <w:sz w:val="24"/>
          <w:szCs w:val="24"/>
        </w:rPr>
        <w:t xml:space="preserve">городского </w:t>
      </w:r>
      <w:r w:rsidRPr="0037155F">
        <w:rPr>
          <w:sz w:val="24"/>
          <w:szCs w:val="24"/>
        </w:rPr>
        <w:t xml:space="preserve">округа за </w:t>
      </w:r>
      <w:r w:rsidR="00AE2BA2" w:rsidRPr="0037155F">
        <w:rPr>
          <w:sz w:val="24"/>
          <w:szCs w:val="24"/>
        </w:rPr>
        <w:t>1</w:t>
      </w:r>
      <w:r w:rsidRPr="0037155F">
        <w:rPr>
          <w:sz w:val="24"/>
          <w:szCs w:val="24"/>
        </w:rPr>
        <w:t xml:space="preserve"> квартал, полугодие и 9 месяцев 2019 года Контрольно-счетная палата обращала внимание </w:t>
      </w:r>
      <w:proofErr w:type="gramStart"/>
      <w:r w:rsidRPr="0037155F">
        <w:rPr>
          <w:sz w:val="24"/>
          <w:szCs w:val="24"/>
        </w:rPr>
        <w:t>на</w:t>
      </w:r>
      <w:proofErr w:type="gramEnd"/>
      <w:r w:rsidRPr="0037155F">
        <w:rPr>
          <w:sz w:val="24"/>
          <w:szCs w:val="24"/>
        </w:rPr>
        <w:t>:</w:t>
      </w:r>
    </w:p>
    <w:p w:rsidR="00FD52BE" w:rsidRPr="0037155F" w:rsidRDefault="00FD52BE" w:rsidP="00FD52BE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>-увеличение размера задолженности по налоговым и неналоговым платежам в бюджет городского округа и необходимость продолжения работы по взысканию указанной задолженности;</w:t>
      </w:r>
    </w:p>
    <w:p w:rsidR="00FD52BE" w:rsidRPr="0037155F" w:rsidRDefault="00FD52BE" w:rsidP="00FD52BE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>-значительный объем просроченной кредиторской задолженности и необходимость принятия действенных мер по ее погашению;</w:t>
      </w:r>
    </w:p>
    <w:p w:rsidR="00FD52BE" w:rsidRPr="0037155F" w:rsidRDefault="00FD52BE" w:rsidP="00FD52BE">
      <w:pPr>
        <w:tabs>
          <w:tab w:val="left" w:pos="900"/>
        </w:tabs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>-необходимость принятия дополнительных мер по полному освоению бюджетных ассигнований при исполнении муниципальных программ;</w:t>
      </w:r>
    </w:p>
    <w:p w:rsidR="00FD52BE" w:rsidRPr="0037155F" w:rsidRDefault="00FD52BE" w:rsidP="00FD52BE">
      <w:pPr>
        <w:autoSpaceDE w:val="0"/>
        <w:autoSpaceDN w:val="0"/>
        <w:adjustRightInd w:val="0"/>
        <w:ind w:firstLine="708"/>
        <w:rPr>
          <w:rFonts w:eastAsiaTheme="minorHAnsi"/>
          <w:b/>
          <w:sz w:val="24"/>
          <w:szCs w:val="24"/>
          <w:lang w:eastAsia="en-US"/>
        </w:rPr>
      </w:pPr>
      <w:r w:rsidRPr="0037155F">
        <w:rPr>
          <w:rFonts w:eastAsiaTheme="minorHAnsi"/>
          <w:sz w:val="24"/>
          <w:szCs w:val="24"/>
          <w:lang w:eastAsia="en-US"/>
        </w:rPr>
        <w:t xml:space="preserve">- неравномерность исполнения расходов администрацией городского округа. </w:t>
      </w:r>
      <w:r w:rsidRPr="0037155F">
        <w:rPr>
          <w:sz w:val="24"/>
          <w:szCs w:val="24"/>
        </w:rPr>
        <w:t>Осуществление большей части расходов в конце года приводит к не освоению запланированных бюджетных ассигнований</w:t>
      </w:r>
      <w:r w:rsidRPr="0037155F">
        <w:rPr>
          <w:rFonts w:eastAsiaTheme="minorHAnsi"/>
          <w:sz w:val="24"/>
          <w:szCs w:val="24"/>
          <w:lang w:eastAsia="en-US"/>
        </w:rPr>
        <w:t xml:space="preserve">  либо к приемке и оплате работ ненадлежащего качества;</w:t>
      </w:r>
    </w:p>
    <w:p w:rsidR="00FD52BE" w:rsidRPr="0037155F" w:rsidRDefault="00FD52BE" w:rsidP="00FD52BE">
      <w:pPr>
        <w:tabs>
          <w:tab w:val="left" w:pos="900"/>
        </w:tabs>
        <w:ind w:firstLine="851"/>
        <w:rPr>
          <w:b/>
          <w:bCs/>
        </w:rPr>
      </w:pPr>
      <w:r w:rsidRPr="0037155F">
        <w:rPr>
          <w:sz w:val="24"/>
          <w:szCs w:val="24"/>
        </w:rPr>
        <w:t>- рост муниципального долга и необходимость принятия дополнительных мер по сокращению долговых обязательств.</w:t>
      </w:r>
    </w:p>
    <w:p w:rsidR="00FD52BE" w:rsidRPr="0037155F" w:rsidRDefault="00FD52BE" w:rsidP="00FD52B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</w:rPr>
        <w:tab/>
        <w:t xml:space="preserve">В аналитических информациях </w:t>
      </w:r>
      <w:r w:rsidRPr="0037155F">
        <w:rPr>
          <w:sz w:val="24"/>
          <w:szCs w:val="24"/>
        </w:rPr>
        <w:t xml:space="preserve">по результатам экспертиз Контрольно-счётной палатой сформулированы предложения участникам бюджетного процесса, направленные на </w:t>
      </w:r>
      <w:r w:rsidRPr="0037155F">
        <w:rPr>
          <w:sz w:val="24"/>
          <w:szCs w:val="24"/>
          <w:lang w:eastAsia="ar-SA"/>
        </w:rPr>
        <w:t xml:space="preserve">необходимость принятия дополнительных мер по </w:t>
      </w:r>
      <w:r w:rsidRPr="0037155F">
        <w:rPr>
          <w:sz w:val="24"/>
          <w:szCs w:val="24"/>
        </w:rPr>
        <w:t>устранению или недопущению нарушений и недостатков в ходе исполнения бюджета.</w:t>
      </w:r>
    </w:p>
    <w:p w:rsidR="00FD52BE" w:rsidRPr="0037155F" w:rsidRDefault="00FD52BE" w:rsidP="000D1229">
      <w:pPr>
        <w:autoSpaceDE w:val="0"/>
        <w:autoSpaceDN w:val="0"/>
        <w:adjustRightInd w:val="0"/>
        <w:ind w:firstLine="540"/>
        <w:rPr>
          <w:b/>
          <w:i/>
          <w:sz w:val="24"/>
          <w:szCs w:val="24"/>
        </w:rPr>
      </w:pPr>
    </w:p>
    <w:p w:rsidR="00AE2BA2" w:rsidRPr="0037155F" w:rsidRDefault="00AE2BA2" w:rsidP="000D1229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37155F">
        <w:rPr>
          <w:b/>
          <w:i/>
          <w:sz w:val="24"/>
          <w:szCs w:val="24"/>
        </w:rPr>
        <w:t xml:space="preserve">2.2.3. </w:t>
      </w:r>
      <w:r w:rsidR="000D1229" w:rsidRPr="0037155F">
        <w:rPr>
          <w:b/>
          <w:i/>
          <w:sz w:val="24"/>
          <w:szCs w:val="24"/>
        </w:rPr>
        <w:t xml:space="preserve">Последующий контроль </w:t>
      </w:r>
      <w:r w:rsidR="000D1229" w:rsidRPr="0037155F">
        <w:rPr>
          <w:rFonts w:eastAsiaTheme="minorHAnsi"/>
          <w:b/>
          <w:i/>
          <w:sz w:val="24"/>
          <w:szCs w:val="24"/>
          <w:lang w:eastAsia="en-US"/>
        </w:rPr>
        <w:t>по результатам исполнения бюджета</w:t>
      </w:r>
      <w:r w:rsidR="000D1229" w:rsidRPr="0037155F">
        <w:rPr>
          <w:rFonts w:eastAsiaTheme="minorHAnsi"/>
          <w:sz w:val="24"/>
          <w:szCs w:val="24"/>
          <w:lang w:eastAsia="en-US"/>
        </w:rPr>
        <w:t xml:space="preserve"> </w:t>
      </w:r>
      <w:r w:rsidR="000D1229" w:rsidRPr="0037155F">
        <w:rPr>
          <w:b/>
          <w:i/>
          <w:sz w:val="24"/>
          <w:szCs w:val="24"/>
        </w:rPr>
        <w:t>Лесозаводского городского округа</w:t>
      </w:r>
      <w:r w:rsidR="00FD52BE" w:rsidRPr="0037155F">
        <w:rPr>
          <w:b/>
          <w:i/>
          <w:sz w:val="24"/>
          <w:szCs w:val="24"/>
        </w:rPr>
        <w:t>.</w:t>
      </w:r>
      <w:r w:rsidRPr="0037155F">
        <w:rPr>
          <w:sz w:val="24"/>
          <w:szCs w:val="24"/>
        </w:rPr>
        <w:t xml:space="preserve"> </w:t>
      </w:r>
    </w:p>
    <w:p w:rsidR="00806ABA" w:rsidRPr="0037155F" w:rsidRDefault="00AE2BA2" w:rsidP="00AE2BA2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 xml:space="preserve">В рамках последующего контроля Контрольно-счетной палатой в </w:t>
      </w:r>
      <w:r w:rsidR="00923AAD" w:rsidRPr="0037155F">
        <w:rPr>
          <w:sz w:val="24"/>
          <w:szCs w:val="24"/>
        </w:rPr>
        <w:t>соответствии со  ст. 264.4 Бюджетного кодекса Российской Федерации</w:t>
      </w:r>
      <w:r w:rsidRPr="0037155F">
        <w:rPr>
          <w:sz w:val="24"/>
          <w:szCs w:val="24"/>
        </w:rPr>
        <w:t xml:space="preserve"> </w:t>
      </w:r>
      <w:r w:rsidR="00923AAD" w:rsidRPr="0037155F">
        <w:rPr>
          <w:sz w:val="24"/>
          <w:szCs w:val="24"/>
        </w:rPr>
        <w:t xml:space="preserve">проведена внешняя проверка годовой бюджетной отчетности 8 </w:t>
      </w:r>
      <w:r w:rsidRPr="0037155F">
        <w:rPr>
          <w:sz w:val="24"/>
          <w:szCs w:val="24"/>
        </w:rPr>
        <w:t>главных администраторов бюджетных средств и  подготовлено заключение на отчет администрации об исполнении бюджета Лесозаводского городского округа за 2018 год.</w:t>
      </w:r>
      <w:r w:rsidR="00806ABA" w:rsidRPr="0037155F">
        <w:rPr>
          <w:sz w:val="24"/>
          <w:szCs w:val="24"/>
        </w:rPr>
        <w:t xml:space="preserve"> </w:t>
      </w:r>
    </w:p>
    <w:p w:rsidR="00923AAD" w:rsidRPr="0037155F" w:rsidRDefault="00806ABA" w:rsidP="00AE2BA2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>Заключение на отчет об исполнении бюджета Лесозаводского городского округа за 2018 год направлено главе Лесозаводского городского округа, в Думу Лесозаводского городского округа.</w:t>
      </w:r>
    </w:p>
    <w:p w:rsidR="003D03B4" w:rsidRPr="0037155F" w:rsidRDefault="003D03B4" w:rsidP="00AE2BA2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 xml:space="preserve">В ходе проведения внешней проверки Контрольно-счетной палатой проверена полнота и достоверность показателей отчета об исполнении бюджета </w:t>
      </w:r>
      <w:r w:rsidRPr="0037155F">
        <w:rPr>
          <w:rFonts w:eastAsia="Calibri"/>
          <w:sz w:val="24"/>
          <w:szCs w:val="24"/>
          <w:lang w:eastAsia="en-US"/>
        </w:rPr>
        <w:t>Лесозаводского городского округа</w:t>
      </w:r>
      <w:r w:rsidRPr="0037155F">
        <w:rPr>
          <w:sz w:val="24"/>
          <w:szCs w:val="24"/>
        </w:rPr>
        <w:t xml:space="preserve"> за 2018 год, соблюдение требований законодательства в процессе исполнения бюджета  городского округа.</w:t>
      </w:r>
    </w:p>
    <w:p w:rsidR="0013110D" w:rsidRPr="0037155F" w:rsidRDefault="00806ABA" w:rsidP="0013110D">
      <w:pPr>
        <w:ind w:left="60" w:firstLine="479"/>
        <w:rPr>
          <w:sz w:val="24"/>
          <w:szCs w:val="24"/>
          <w:highlight w:val="yellow"/>
          <w:lang w:eastAsia="en-US"/>
        </w:rPr>
      </w:pPr>
      <w:r w:rsidRPr="0037155F">
        <w:rPr>
          <w:sz w:val="24"/>
          <w:szCs w:val="24"/>
        </w:rPr>
        <w:tab/>
      </w:r>
      <w:r w:rsidR="00935875" w:rsidRPr="0037155F">
        <w:rPr>
          <w:sz w:val="24"/>
          <w:szCs w:val="24"/>
        </w:rPr>
        <w:t>По результатам внешней проверки отчета об исполнении бюджета Лесозаводского городского округа за 2018 год Контрольно-сч</w:t>
      </w:r>
      <w:r w:rsidR="0013110D" w:rsidRPr="0037155F">
        <w:rPr>
          <w:sz w:val="24"/>
          <w:szCs w:val="24"/>
        </w:rPr>
        <w:t>е</w:t>
      </w:r>
      <w:r w:rsidR="00935875" w:rsidRPr="0037155F">
        <w:rPr>
          <w:sz w:val="24"/>
          <w:szCs w:val="24"/>
        </w:rPr>
        <w:t xml:space="preserve">тной палатой в заключении отмечено, что </w:t>
      </w:r>
      <w:r w:rsidR="0013110D" w:rsidRPr="0037155F">
        <w:rPr>
          <w:sz w:val="24"/>
          <w:szCs w:val="24"/>
        </w:rPr>
        <w:t>отчет об исполнении бюджета за 2018 год по составу и содержанию</w:t>
      </w:r>
      <w:r w:rsidR="002A097F" w:rsidRPr="0037155F">
        <w:rPr>
          <w:sz w:val="24"/>
          <w:szCs w:val="24"/>
        </w:rPr>
        <w:t xml:space="preserve"> в целом </w:t>
      </w:r>
      <w:r w:rsidR="0013110D" w:rsidRPr="0037155F">
        <w:rPr>
          <w:sz w:val="24"/>
          <w:szCs w:val="24"/>
        </w:rPr>
        <w:t xml:space="preserve">соответствует требованиям статьи 264.1 Бюджетного кодекса РФ. </w:t>
      </w:r>
    </w:p>
    <w:p w:rsidR="002A097F" w:rsidRPr="002A097F" w:rsidRDefault="002A097F" w:rsidP="002A097F">
      <w:pPr>
        <w:ind w:firstLine="539"/>
        <w:rPr>
          <w:sz w:val="24"/>
          <w:szCs w:val="24"/>
          <w:lang w:eastAsia="en-US"/>
        </w:rPr>
      </w:pPr>
      <w:r w:rsidRPr="002A097F">
        <w:rPr>
          <w:sz w:val="24"/>
          <w:szCs w:val="24"/>
          <w:lang w:bidi="en-US"/>
        </w:rPr>
        <w:lastRenderedPageBreak/>
        <w:t>Бюджет Лесозаводского</w:t>
      </w:r>
      <w:r w:rsidRPr="002A097F">
        <w:rPr>
          <w:sz w:val="24"/>
          <w:szCs w:val="24"/>
        </w:rPr>
        <w:t xml:space="preserve"> городского округа </w:t>
      </w:r>
      <w:r w:rsidRPr="002A097F">
        <w:rPr>
          <w:sz w:val="24"/>
          <w:szCs w:val="24"/>
          <w:lang w:bidi="en-US"/>
        </w:rPr>
        <w:t>за 2018 год исполнен</w:t>
      </w:r>
      <w:r w:rsidRPr="0037155F">
        <w:rPr>
          <w:sz w:val="24"/>
          <w:szCs w:val="24"/>
          <w:lang w:bidi="en-US"/>
        </w:rPr>
        <w:t xml:space="preserve">  </w:t>
      </w:r>
      <w:r w:rsidRPr="002A097F">
        <w:rPr>
          <w:sz w:val="24"/>
          <w:szCs w:val="24"/>
          <w:lang w:eastAsia="en-US"/>
        </w:rPr>
        <w:t>по доходам на 97,8% к уточненным плановым назначениям отчетного периода; по расходам –</w:t>
      </w:r>
      <w:r w:rsidRPr="0037155F">
        <w:rPr>
          <w:sz w:val="24"/>
          <w:szCs w:val="24"/>
          <w:lang w:eastAsia="en-US"/>
        </w:rPr>
        <w:t xml:space="preserve"> </w:t>
      </w:r>
      <w:r w:rsidRPr="002A097F">
        <w:rPr>
          <w:sz w:val="24"/>
          <w:szCs w:val="24"/>
          <w:lang w:eastAsia="en-US" w:bidi="en-US"/>
        </w:rPr>
        <w:t>на 96,6%</w:t>
      </w:r>
      <w:r w:rsidRPr="0037155F">
        <w:rPr>
          <w:sz w:val="24"/>
          <w:szCs w:val="24"/>
          <w:lang w:eastAsia="en-US" w:bidi="en-US"/>
        </w:rPr>
        <w:t>.</w:t>
      </w:r>
    </w:p>
    <w:p w:rsidR="00435A73" w:rsidRPr="0037155F" w:rsidRDefault="002A097F" w:rsidP="002A097F">
      <w:pPr>
        <w:ind w:left="60" w:firstLine="479"/>
        <w:rPr>
          <w:sz w:val="24"/>
          <w:szCs w:val="24"/>
        </w:rPr>
      </w:pPr>
      <w:r w:rsidRPr="0037155F">
        <w:rPr>
          <w:sz w:val="24"/>
          <w:szCs w:val="24"/>
          <w:lang w:eastAsia="en-US"/>
        </w:rPr>
        <w:t>Доходов в бюджет</w:t>
      </w:r>
      <w:r w:rsidR="00BE264D" w:rsidRPr="0037155F">
        <w:rPr>
          <w:sz w:val="24"/>
          <w:szCs w:val="24"/>
          <w:lang w:eastAsia="en-US"/>
        </w:rPr>
        <w:t xml:space="preserve"> </w:t>
      </w:r>
      <w:r w:rsidR="006410E6" w:rsidRPr="0037155F">
        <w:rPr>
          <w:sz w:val="24"/>
          <w:szCs w:val="24"/>
          <w:lang w:eastAsia="en-US"/>
        </w:rPr>
        <w:t>в 2018 году по сравнению с предыдущим годом</w:t>
      </w:r>
      <w:r w:rsidR="00BE264D" w:rsidRPr="0037155F">
        <w:rPr>
          <w:sz w:val="24"/>
          <w:szCs w:val="24"/>
          <w:lang w:eastAsia="en-US"/>
        </w:rPr>
        <w:t xml:space="preserve"> </w:t>
      </w:r>
      <w:r w:rsidR="00435A73" w:rsidRPr="0037155F">
        <w:rPr>
          <w:sz w:val="24"/>
          <w:szCs w:val="24"/>
          <w:lang w:eastAsia="en-US"/>
        </w:rPr>
        <w:t xml:space="preserve">получено </w:t>
      </w:r>
      <w:r w:rsidR="0089248F" w:rsidRPr="0037155F">
        <w:rPr>
          <w:sz w:val="24"/>
          <w:szCs w:val="24"/>
          <w:lang w:eastAsia="en-US"/>
        </w:rPr>
        <w:t>меньше</w:t>
      </w:r>
      <w:r w:rsidR="00BE264D" w:rsidRPr="0037155F">
        <w:rPr>
          <w:sz w:val="24"/>
          <w:szCs w:val="24"/>
          <w:lang w:eastAsia="en-US"/>
        </w:rPr>
        <w:t xml:space="preserve"> </w:t>
      </w:r>
      <w:r w:rsidR="000E0A26" w:rsidRPr="0037155F">
        <w:rPr>
          <w:sz w:val="24"/>
          <w:szCs w:val="24"/>
        </w:rPr>
        <w:t>на 44025 тыс. руб. или на 4,8%</w:t>
      </w:r>
      <w:r w:rsidR="00BE264D" w:rsidRPr="0037155F">
        <w:rPr>
          <w:sz w:val="24"/>
          <w:szCs w:val="24"/>
        </w:rPr>
        <w:t xml:space="preserve">, за счет уменьшения безвозмездных поступлений на 78801  </w:t>
      </w:r>
      <w:proofErr w:type="spellStart"/>
      <w:r w:rsidR="00BE264D" w:rsidRPr="0037155F">
        <w:rPr>
          <w:sz w:val="24"/>
          <w:szCs w:val="24"/>
        </w:rPr>
        <w:t>тыс</w:t>
      </w:r>
      <w:proofErr w:type="gramStart"/>
      <w:r w:rsidR="00BE264D" w:rsidRPr="0037155F">
        <w:rPr>
          <w:sz w:val="24"/>
          <w:szCs w:val="24"/>
        </w:rPr>
        <w:t>.р</w:t>
      </w:r>
      <w:proofErr w:type="gramEnd"/>
      <w:r w:rsidR="00BE264D" w:rsidRPr="0037155F">
        <w:rPr>
          <w:sz w:val="24"/>
          <w:szCs w:val="24"/>
        </w:rPr>
        <w:t>уб</w:t>
      </w:r>
      <w:proofErr w:type="spellEnd"/>
      <w:r w:rsidR="00BE264D" w:rsidRPr="0037155F">
        <w:rPr>
          <w:sz w:val="24"/>
          <w:szCs w:val="24"/>
        </w:rPr>
        <w:t xml:space="preserve">. </w:t>
      </w:r>
      <w:r w:rsidR="00435A73" w:rsidRPr="0037155F">
        <w:rPr>
          <w:sz w:val="24"/>
          <w:szCs w:val="24"/>
        </w:rPr>
        <w:t>(</w:t>
      </w:r>
      <w:r w:rsidR="00BE264D" w:rsidRPr="0037155F">
        <w:rPr>
          <w:sz w:val="24"/>
          <w:szCs w:val="24"/>
        </w:rPr>
        <w:t xml:space="preserve"> на 15,5%</w:t>
      </w:r>
      <w:r w:rsidR="00435A73" w:rsidRPr="0037155F">
        <w:rPr>
          <w:sz w:val="24"/>
          <w:szCs w:val="24"/>
        </w:rPr>
        <w:t>)</w:t>
      </w:r>
      <w:r w:rsidR="00BE264D" w:rsidRPr="0037155F">
        <w:rPr>
          <w:sz w:val="24"/>
          <w:szCs w:val="24"/>
        </w:rPr>
        <w:t xml:space="preserve"> и неналоговых доходов  на 7657 тыс. руб. </w:t>
      </w:r>
      <w:r w:rsidR="00435A73" w:rsidRPr="0037155F">
        <w:rPr>
          <w:sz w:val="24"/>
          <w:szCs w:val="24"/>
        </w:rPr>
        <w:t>(</w:t>
      </w:r>
      <w:r w:rsidR="00BE264D" w:rsidRPr="0037155F">
        <w:rPr>
          <w:sz w:val="24"/>
          <w:szCs w:val="24"/>
        </w:rPr>
        <w:t>на 17,7%</w:t>
      </w:r>
      <w:r w:rsidR="00435A73" w:rsidRPr="0037155F">
        <w:rPr>
          <w:sz w:val="24"/>
          <w:szCs w:val="24"/>
        </w:rPr>
        <w:t>)</w:t>
      </w:r>
      <w:r w:rsidR="00BE264D" w:rsidRPr="0037155F">
        <w:rPr>
          <w:sz w:val="24"/>
          <w:szCs w:val="24"/>
        </w:rPr>
        <w:t xml:space="preserve">.  </w:t>
      </w:r>
      <w:r w:rsidR="000E0A26" w:rsidRPr="0037155F">
        <w:rPr>
          <w:sz w:val="24"/>
          <w:szCs w:val="24"/>
        </w:rPr>
        <w:t xml:space="preserve"> При этом налоговых доходов в бюджет по</w:t>
      </w:r>
      <w:r w:rsidR="00435A73" w:rsidRPr="0037155F">
        <w:rPr>
          <w:sz w:val="24"/>
          <w:szCs w:val="24"/>
        </w:rPr>
        <w:t>ступило</w:t>
      </w:r>
      <w:r w:rsidR="000E0A26" w:rsidRPr="0037155F">
        <w:rPr>
          <w:sz w:val="24"/>
          <w:szCs w:val="24"/>
        </w:rPr>
        <w:t xml:space="preserve"> больше на </w:t>
      </w:r>
      <w:r w:rsidR="00975E0C" w:rsidRPr="0037155F">
        <w:rPr>
          <w:sz w:val="24"/>
          <w:szCs w:val="24"/>
        </w:rPr>
        <w:t xml:space="preserve">сумму </w:t>
      </w:r>
      <w:r w:rsidR="000E0A26" w:rsidRPr="0037155F">
        <w:rPr>
          <w:sz w:val="24"/>
          <w:szCs w:val="24"/>
        </w:rPr>
        <w:t>42433 тыс. руб. или на 11,6 %</w:t>
      </w:r>
      <w:r w:rsidR="00BE264D" w:rsidRPr="0037155F">
        <w:rPr>
          <w:sz w:val="24"/>
          <w:szCs w:val="24"/>
        </w:rPr>
        <w:t>.</w:t>
      </w:r>
      <w:r w:rsidR="000E0A26" w:rsidRPr="0037155F">
        <w:rPr>
          <w:sz w:val="24"/>
          <w:szCs w:val="24"/>
        </w:rPr>
        <w:t xml:space="preserve"> </w:t>
      </w:r>
    </w:p>
    <w:p w:rsidR="00B00F4B" w:rsidRPr="0037155F" w:rsidRDefault="00D11EB2" w:rsidP="0089248F">
      <w:pPr>
        <w:ind w:left="60" w:firstLine="648"/>
        <w:rPr>
          <w:rFonts w:ascii="Calibri" w:eastAsia="Calibri" w:hAnsi="Calibri"/>
          <w:sz w:val="22"/>
          <w:szCs w:val="22"/>
          <w:lang w:eastAsia="en-US"/>
        </w:rPr>
      </w:pPr>
      <w:r w:rsidRPr="0037155F">
        <w:rPr>
          <w:sz w:val="24"/>
          <w:szCs w:val="24"/>
        </w:rPr>
        <w:t>Р</w:t>
      </w:r>
      <w:r w:rsidR="00B00F4B" w:rsidRPr="0037155F">
        <w:rPr>
          <w:sz w:val="24"/>
          <w:szCs w:val="24"/>
        </w:rPr>
        <w:t>асход</w:t>
      </w:r>
      <w:r w:rsidR="0089248F" w:rsidRPr="0037155F">
        <w:rPr>
          <w:sz w:val="24"/>
          <w:szCs w:val="24"/>
        </w:rPr>
        <w:t>н</w:t>
      </w:r>
      <w:r w:rsidRPr="0037155F">
        <w:rPr>
          <w:sz w:val="24"/>
          <w:szCs w:val="24"/>
        </w:rPr>
        <w:t>ая</w:t>
      </w:r>
      <w:r w:rsidR="0089248F" w:rsidRPr="0037155F">
        <w:rPr>
          <w:sz w:val="24"/>
          <w:szCs w:val="24"/>
        </w:rPr>
        <w:t xml:space="preserve"> част</w:t>
      </w:r>
      <w:r w:rsidRPr="0037155F">
        <w:rPr>
          <w:sz w:val="24"/>
          <w:szCs w:val="24"/>
        </w:rPr>
        <w:t>ь</w:t>
      </w:r>
      <w:r w:rsidR="00B00F4B" w:rsidRPr="0037155F">
        <w:rPr>
          <w:sz w:val="24"/>
          <w:szCs w:val="24"/>
        </w:rPr>
        <w:t xml:space="preserve"> </w:t>
      </w:r>
      <w:r w:rsidR="0089248F" w:rsidRPr="0037155F">
        <w:rPr>
          <w:sz w:val="24"/>
          <w:szCs w:val="24"/>
        </w:rPr>
        <w:t>бюджета в</w:t>
      </w:r>
      <w:r w:rsidR="00B00F4B" w:rsidRPr="0037155F">
        <w:rPr>
          <w:sz w:val="24"/>
          <w:szCs w:val="24"/>
        </w:rPr>
        <w:t xml:space="preserve"> 2018 год</w:t>
      </w:r>
      <w:r w:rsidR="0089248F" w:rsidRPr="0037155F">
        <w:rPr>
          <w:sz w:val="24"/>
          <w:szCs w:val="24"/>
        </w:rPr>
        <w:t>у</w:t>
      </w:r>
      <w:r w:rsidR="00435A73" w:rsidRPr="0037155F">
        <w:rPr>
          <w:sz w:val="24"/>
          <w:szCs w:val="24"/>
        </w:rPr>
        <w:t xml:space="preserve"> </w:t>
      </w:r>
      <w:r w:rsidR="00B00F4B" w:rsidRPr="0037155F">
        <w:rPr>
          <w:sz w:val="24"/>
          <w:szCs w:val="24"/>
        </w:rPr>
        <w:t xml:space="preserve">по сравнению с 2017 годом </w:t>
      </w:r>
      <w:r w:rsidR="0089248F" w:rsidRPr="0037155F">
        <w:rPr>
          <w:sz w:val="24"/>
          <w:szCs w:val="24"/>
        </w:rPr>
        <w:t>меньше</w:t>
      </w:r>
      <w:r w:rsidR="00B00F4B" w:rsidRPr="0037155F">
        <w:rPr>
          <w:sz w:val="24"/>
          <w:szCs w:val="24"/>
        </w:rPr>
        <w:t xml:space="preserve"> на сумму 177102 тыс. руб. или на 16,6%.</w:t>
      </w:r>
    </w:p>
    <w:p w:rsidR="002C1D73" w:rsidRPr="0037155F" w:rsidRDefault="002C1D73" w:rsidP="002C1D73">
      <w:pPr>
        <w:ind w:firstLine="720"/>
        <w:rPr>
          <w:sz w:val="24"/>
          <w:szCs w:val="24"/>
        </w:rPr>
      </w:pPr>
      <w:r w:rsidRPr="0037155F">
        <w:rPr>
          <w:sz w:val="24"/>
          <w:szCs w:val="24"/>
        </w:rPr>
        <w:t>Бюджет исполнен с дефицитом</w:t>
      </w:r>
      <w:r w:rsidR="0089248F" w:rsidRPr="0037155F">
        <w:rPr>
          <w:sz w:val="24"/>
          <w:szCs w:val="24"/>
        </w:rPr>
        <w:t xml:space="preserve"> </w:t>
      </w:r>
      <w:r w:rsidR="0089248F" w:rsidRPr="0037155F">
        <w:rPr>
          <w:sz w:val="24"/>
          <w:szCs w:val="24"/>
          <w:lang w:bidi="en-US"/>
        </w:rPr>
        <w:t xml:space="preserve">15140,9 </w:t>
      </w:r>
      <w:proofErr w:type="spellStart"/>
      <w:r w:rsidR="0089248F" w:rsidRPr="0037155F">
        <w:rPr>
          <w:sz w:val="24"/>
          <w:szCs w:val="24"/>
          <w:lang w:bidi="en-US"/>
        </w:rPr>
        <w:t>тыс</w:t>
      </w:r>
      <w:proofErr w:type="gramStart"/>
      <w:r w:rsidR="0089248F" w:rsidRPr="0037155F">
        <w:rPr>
          <w:sz w:val="24"/>
          <w:szCs w:val="24"/>
          <w:lang w:bidi="en-US"/>
        </w:rPr>
        <w:t>.р</w:t>
      </w:r>
      <w:proofErr w:type="gramEnd"/>
      <w:r w:rsidR="0089248F" w:rsidRPr="0037155F">
        <w:rPr>
          <w:sz w:val="24"/>
          <w:szCs w:val="24"/>
          <w:lang w:bidi="en-US"/>
        </w:rPr>
        <w:t>уб</w:t>
      </w:r>
      <w:proofErr w:type="spellEnd"/>
      <w:r w:rsidRPr="0037155F">
        <w:rPr>
          <w:sz w:val="24"/>
          <w:szCs w:val="24"/>
        </w:rPr>
        <w:t xml:space="preserve">. </w:t>
      </w:r>
      <w:r w:rsidR="0089248F" w:rsidRPr="0037155F">
        <w:rPr>
          <w:sz w:val="24"/>
          <w:szCs w:val="24"/>
        </w:rPr>
        <w:t>За 2018 год</w:t>
      </w:r>
      <w:r w:rsidRPr="0037155F">
        <w:rPr>
          <w:sz w:val="24"/>
          <w:szCs w:val="24"/>
        </w:rPr>
        <w:t xml:space="preserve"> объем муниципального долга </w:t>
      </w:r>
      <w:r w:rsidRPr="0037155F">
        <w:rPr>
          <w:sz w:val="24"/>
          <w:szCs w:val="24"/>
          <w:lang w:eastAsia="ar-SA"/>
        </w:rPr>
        <w:t xml:space="preserve">увеличился на </w:t>
      </w:r>
      <w:r w:rsidRPr="0037155F">
        <w:rPr>
          <w:sz w:val="24"/>
          <w:szCs w:val="24"/>
          <w:lang w:eastAsia="en-US"/>
        </w:rPr>
        <w:t xml:space="preserve">17878,8 </w:t>
      </w:r>
      <w:proofErr w:type="spellStart"/>
      <w:r w:rsidRPr="0037155F">
        <w:rPr>
          <w:sz w:val="24"/>
          <w:szCs w:val="24"/>
          <w:lang w:eastAsia="en-US"/>
        </w:rPr>
        <w:t>тыс.руб</w:t>
      </w:r>
      <w:proofErr w:type="spellEnd"/>
      <w:r w:rsidRPr="0037155F">
        <w:rPr>
          <w:sz w:val="24"/>
          <w:szCs w:val="24"/>
          <w:lang w:eastAsia="en-US"/>
        </w:rPr>
        <w:t xml:space="preserve">. или на 15% </w:t>
      </w:r>
      <w:r w:rsidRPr="0037155F">
        <w:rPr>
          <w:sz w:val="24"/>
          <w:szCs w:val="24"/>
        </w:rPr>
        <w:t xml:space="preserve">и составил </w:t>
      </w:r>
      <w:r w:rsidRPr="0037155F">
        <w:rPr>
          <w:sz w:val="24"/>
          <w:szCs w:val="24"/>
          <w:lang w:eastAsia="en-US"/>
        </w:rPr>
        <w:t>137552,8 тыс. руб.</w:t>
      </w:r>
    </w:p>
    <w:p w:rsidR="002C1D73" w:rsidRPr="0037155F" w:rsidRDefault="00F44D60" w:rsidP="00F44D6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По итогам 2018 года остаток неосвоенных</w:t>
      </w:r>
      <w:r w:rsidR="00BE264D" w:rsidRPr="0037155F">
        <w:rPr>
          <w:sz w:val="24"/>
          <w:szCs w:val="24"/>
        </w:rPr>
        <w:t xml:space="preserve"> бюджетных</w:t>
      </w:r>
      <w:r w:rsidRPr="0037155F">
        <w:rPr>
          <w:sz w:val="24"/>
          <w:szCs w:val="24"/>
        </w:rPr>
        <w:t xml:space="preserve"> средств составил </w:t>
      </w:r>
      <w:r w:rsidRPr="0037155F">
        <w:rPr>
          <w:sz w:val="24"/>
          <w:szCs w:val="24"/>
          <w:lang w:eastAsia="en-US"/>
        </w:rPr>
        <w:t>31373,9 тыс. руб.</w:t>
      </w:r>
      <w:r w:rsidRPr="0037155F">
        <w:rPr>
          <w:sz w:val="24"/>
          <w:szCs w:val="24"/>
          <w:lang w:eastAsia="en-US" w:bidi="en-US"/>
        </w:rPr>
        <w:t xml:space="preserve">, что больше, чем в </w:t>
      </w:r>
      <w:r w:rsidR="00BE264D" w:rsidRPr="0037155F">
        <w:rPr>
          <w:sz w:val="24"/>
          <w:szCs w:val="24"/>
          <w:lang w:eastAsia="en-US" w:bidi="en-US"/>
        </w:rPr>
        <w:t>2017</w:t>
      </w:r>
      <w:r w:rsidRPr="0037155F">
        <w:rPr>
          <w:sz w:val="24"/>
          <w:szCs w:val="24"/>
          <w:lang w:eastAsia="en-US" w:bidi="en-US"/>
        </w:rPr>
        <w:t xml:space="preserve"> году на 9840,8 тыс. рублей (в 2017 году</w:t>
      </w:r>
      <w:r w:rsidR="00BE264D" w:rsidRPr="0037155F">
        <w:rPr>
          <w:sz w:val="24"/>
          <w:szCs w:val="24"/>
          <w:lang w:eastAsia="en-US" w:bidi="en-US"/>
        </w:rPr>
        <w:t xml:space="preserve"> </w:t>
      </w:r>
      <w:r w:rsidR="00BE264D" w:rsidRPr="0037155F">
        <w:rPr>
          <w:sz w:val="24"/>
          <w:szCs w:val="24"/>
        </w:rPr>
        <w:t xml:space="preserve">– </w:t>
      </w:r>
      <w:r w:rsidRPr="0037155F">
        <w:rPr>
          <w:sz w:val="24"/>
          <w:szCs w:val="24"/>
          <w:lang w:eastAsia="en-US" w:bidi="en-US"/>
        </w:rPr>
        <w:t>21533,1</w:t>
      </w:r>
      <w:r w:rsidRPr="0037155F">
        <w:rPr>
          <w:b/>
          <w:sz w:val="24"/>
          <w:szCs w:val="24"/>
          <w:lang w:eastAsia="en-US" w:bidi="en-US"/>
        </w:rPr>
        <w:t xml:space="preserve"> </w:t>
      </w:r>
      <w:r w:rsidRPr="0037155F">
        <w:rPr>
          <w:sz w:val="24"/>
          <w:szCs w:val="24"/>
          <w:lang w:eastAsia="en-US" w:bidi="en-US"/>
        </w:rPr>
        <w:t>тыс. руб.)</w:t>
      </w:r>
      <w:r w:rsidRPr="0037155F">
        <w:rPr>
          <w:sz w:val="24"/>
          <w:szCs w:val="24"/>
          <w:lang w:eastAsia="en-US"/>
        </w:rPr>
        <w:t>, в том числе н</w:t>
      </w:r>
      <w:r w:rsidR="002C1D73" w:rsidRPr="0037155F">
        <w:rPr>
          <w:sz w:val="24"/>
          <w:szCs w:val="24"/>
          <w:lang w:eastAsia="en-US" w:bidi="en-US"/>
        </w:rPr>
        <w:t>е исполнены плановые назначения  по 8 муниципальным программам</w:t>
      </w:r>
      <w:r w:rsidRPr="0037155F">
        <w:rPr>
          <w:sz w:val="24"/>
          <w:szCs w:val="24"/>
          <w:lang w:eastAsia="en-US" w:bidi="en-US"/>
        </w:rPr>
        <w:t xml:space="preserve"> на сумму</w:t>
      </w:r>
      <w:r w:rsidR="002C1D73" w:rsidRPr="0037155F">
        <w:rPr>
          <w:sz w:val="24"/>
          <w:szCs w:val="24"/>
          <w:lang w:eastAsia="en-US" w:bidi="en-US"/>
        </w:rPr>
        <w:t xml:space="preserve"> </w:t>
      </w:r>
      <w:r w:rsidR="002C1D73" w:rsidRPr="0037155F">
        <w:rPr>
          <w:sz w:val="24"/>
          <w:szCs w:val="24"/>
          <w:lang w:eastAsia="en-US"/>
        </w:rPr>
        <w:t xml:space="preserve">30098,6 тыс. руб.,  </w:t>
      </w:r>
      <w:r w:rsidR="002C1D73" w:rsidRPr="0037155F">
        <w:rPr>
          <w:sz w:val="24"/>
          <w:szCs w:val="24"/>
          <w:lang w:eastAsia="en-US" w:bidi="en-US"/>
        </w:rPr>
        <w:t xml:space="preserve">из них: средства </w:t>
      </w:r>
      <w:r w:rsidR="002C1D73" w:rsidRPr="0037155F">
        <w:rPr>
          <w:sz w:val="24"/>
          <w:szCs w:val="24"/>
          <w:lang w:bidi="en-US"/>
        </w:rPr>
        <w:t xml:space="preserve">краевого бюджета </w:t>
      </w:r>
      <w:r w:rsidR="00BE264D" w:rsidRPr="0037155F">
        <w:rPr>
          <w:sz w:val="24"/>
          <w:szCs w:val="24"/>
          <w:lang w:bidi="en-US"/>
        </w:rPr>
        <w:t>в сумме</w:t>
      </w:r>
      <w:r w:rsidR="002C1D73" w:rsidRPr="0037155F">
        <w:rPr>
          <w:sz w:val="24"/>
          <w:szCs w:val="24"/>
          <w:lang w:bidi="en-US"/>
        </w:rPr>
        <w:t xml:space="preserve"> 23051,6 </w:t>
      </w:r>
      <w:proofErr w:type="spellStart"/>
      <w:r w:rsidR="002C1D73" w:rsidRPr="0037155F">
        <w:rPr>
          <w:sz w:val="24"/>
          <w:szCs w:val="24"/>
          <w:lang w:bidi="en-US"/>
        </w:rPr>
        <w:t>тыс</w:t>
      </w:r>
      <w:proofErr w:type="gramStart"/>
      <w:r w:rsidR="002C1D73" w:rsidRPr="0037155F">
        <w:rPr>
          <w:sz w:val="24"/>
          <w:szCs w:val="24"/>
          <w:lang w:bidi="en-US"/>
        </w:rPr>
        <w:t>.р</w:t>
      </w:r>
      <w:proofErr w:type="gramEnd"/>
      <w:r w:rsidR="002C1D73" w:rsidRPr="0037155F">
        <w:rPr>
          <w:sz w:val="24"/>
          <w:szCs w:val="24"/>
          <w:lang w:bidi="en-US"/>
        </w:rPr>
        <w:t>уб</w:t>
      </w:r>
      <w:proofErr w:type="spellEnd"/>
      <w:r w:rsidR="002C1D73" w:rsidRPr="0037155F">
        <w:rPr>
          <w:sz w:val="24"/>
          <w:szCs w:val="24"/>
          <w:lang w:bidi="en-US"/>
        </w:rPr>
        <w:t>.</w:t>
      </w:r>
    </w:p>
    <w:p w:rsidR="00FB6F80" w:rsidRPr="0037155F" w:rsidRDefault="00BE264D" w:rsidP="00F44D60">
      <w:pPr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Контрольно-счётной палатой в</w:t>
      </w:r>
      <w:r w:rsidR="00F44D60" w:rsidRPr="0037155F">
        <w:rPr>
          <w:sz w:val="24"/>
          <w:szCs w:val="24"/>
        </w:rPr>
        <w:t xml:space="preserve"> заключении </w:t>
      </w:r>
      <w:r w:rsidR="00FB6F80" w:rsidRPr="0037155F">
        <w:rPr>
          <w:sz w:val="24"/>
          <w:szCs w:val="24"/>
        </w:rPr>
        <w:t>были отмечены следующие недостатки:</w:t>
      </w:r>
    </w:p>
    <w:p w:rsidR="00EC0721" w:rsidRPr="0037155F" w:rsidRDefault="00A35B39" w:rsidP="00A35B39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  <w:lang w:eastAsia="en-US"/>
        </w:rPr>
        <w:t xml:space="preserve">        </w:t>
      </w:r>
      <w:r w:rsidR="00EC0721" w:rsidRPr="0037155F">
        <w:rPr>
          <w:sz w:val="24"/>
          <w:szCs w:val="24"/>
          <w:lang w:eastAsia="en-US"/>
        </w:rPr>
        <w:t xml:space="preserve">- кассовое исполнение расходов бюджета </w:t>
      </w:r>
      <w:r w:rsidRPr="0037155F">
        <w:rPr>
          <w:sz w:val="24"/>
          <w:szCs w:val="24"/>
          <w:lang w:eastAsia="en-US"/>
        </w:rPr>
        <w:t xml:space="preserve">в течение года </w:t>
      </w:r>
      <w:r w:rsidR="00EC0721" w:rsidRPr="0037155F">
        <w:rPr>
          <w:sz w:val="24"/>
          <w:szCs w:val="24"/>
          <w:lang w:eastAsia="en-US"/>
        </w:rPr>
        <w:t>осуществлялось неравномерно, с увеличением нагрузки на последний квартал;</w:t>
      </w:r>
    </w:p>
    <w:p w:rsidR="001F08DB" w:rsidRPr="0037155F" w:rsidRDefault="001F08DB" w:rsidP="00BE264D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rFonts w:eastAsia="Calibri"/>
          <w:sz w:val="28"/>
          <w:szCs w:val="28"/>
          <w:lang w:eastAsia="en-US"/>
        </w:rPr>
        <w:t xml:space="preserve">      </w:t>
      </w:r>
      <w:r w:rsidRPr="0037155F">
        <w:rPr>
          <w:sz w:val="24"/>
          <w:szCs w:val="24"/>
        </w:rPr>
        <w:t xml:space="preserve">- </w:t>
      </w:r>
      <w:r w:rsidR="00BE264D" w:rsidRPr="0037155F">
        <w:rPr>
          <w:sz w:val="24"/>
          <w:szCs w:val="24"/>
        </w:rPr>
        <w:t xml:space="preserve">   </w:t>
      </w:r>
      <w:r w:rsidR="00F44D60" w:rsidRPr="0037155F">
        <w:rPr>
          <w:sz w:val="24"/>
          <w:szCs w:val="24"/>
        </w:rPr>
        <w:t>из</w:t>
      </w:r>
      <w:r w:rsidRPr="0037155F">
        <w:rPr>
          <w:sz w:val="24"/>
          <w:szCs w:val="24"/>
        </w:rPr>
        <w:t xml:space="preserve"> 18-ти </w:t>
      </w:r>
      <w:r w:rsidR="00134D1D" w:rsidRPr="0037155F">
        <w:rPr>
          <w:sz w:val="24"/>
          <w:szCs w:val="24"/>
        </w:rPr>
        <w:t>видов</w:t>
      </w:r>
      <w:r w:rsidRPr="0037155F">
        <w:rPr>
          <w:sz w:val="24"/>
          <w:szCs w:val="24"/>
        </w:rPr>
        <w:t xml:space="preserve"> </w:t>
      </w:r>
      <w:r w:rsidR="00F44D60" w:rsidRPr="0037155F">
        <w:rPr>
          <w:sz w:val="24"/>
          <w:szCs w:val="24"/>
        </w:rPr>
        <w:t>налоговых и неналоговых</w:t>
      </w:r>
      <w:r w:rsidRPr="0037155F">
        <w:rPr>
          <w:sz w:val="24"/>
          <w:szCs w:val="24"/>
        </w:rPr>
        <w:t xml:space="preserve"> доходов бюджета плановые показатели</w:t>
      </w:r>
      <w:r w:rsidR="00BE264D" w:rsidRPr="0037155F">
        <w:rPr>
          <w:sz w:val="24"/>
          <w:szCs w:val="24"/>
        </w:rPr>
        <w:t xml:space="preserve">           </w:t>
      </w:r>
      <w:r w:rsidRPr="0037155F">
        <w:rPr>
          <w:sz w:val="24"/>
          <w:szCs w:val="24"/>
        </w:rPr>
        <w:t xml:space="preserve"> не выполнены по </w:t>
      </w:r>
      <w:r w:rsidR="00EC0721" w:rsidRPr="0037155F">
        <w:rPr>
          <w:sz w:val="24"/>
          <w:szCs w:val="24"/>
        </w:rPr>
        <w:t>8</w:t>
      </w:r>
      <w:r w:rsidRPr="0037155F">
        <w:rPr>
          <w:sz w:val="24"/>
          <w:szCs w:val="24"/>
        </w:rPr>
        <w:t>-</w:t>
      </w:r>
      <w:r w:rsidR="00EC0721" w:rsidRPr="0037155F">
        <w:rPr>
          <w:sz w:val="24"/>
          <w:szCs w:val="24"/>
        </w:rPr>
        <w:t>м</w:t>
      </w:r>
      <w:r w:rsidRPr="0037155F">
        <w:rPr>
          <w:sz w:val="24"/>
          <w:szCs w:val="24"/>
        </w:rPr>
        <w:t>и источникам</w:t>
      </w:r>
      <w:r w:rsidR="00134D1D" w:rsidRPr="0037155F">
        <w:rPr>
          <w:sz w:val="24"/>
          <w:szCs w:val="24"/>
        </w:rPr>
        <w:t>;</w:t>
      </w:r>
    </w:p>
    <w:p w:rsidR="00134D1D" w:rsidRPr="0037155F" w:rsidRDefault="00F44D60" w:rsidP="008178A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37155F">
        <w:rPr>
          <w:rFonts w:eastAsia="Calibri"/>
          <w:sz w:val="24"/>
          <w:szCs w:val="24"/>
        </w:rPr>
        <w:t xml:space="preserve">        </w:t>
      </w:r>
      <w:r w:rsidR="00134D1D" w:rsidRPr="0037155F">
        <w:rPr>
          <w:rFonts w:eastAsia="Calibri"/>
          <w:sz w:val="24"/>
          <w:szCs w:val="24"/>
        </w:rPr>
        <w:t xml:space="preserve">- </w:t>
      </w:r>
      <w:r w:rsidR="00134D1D" w:rsidRPr="0037155F">
        <w:rPr>
          <w:sz w:val="24"/>
          <w:szCs w:val="24"/>
          <w:lang w:eastAsia="en-US"/>
        </w:rPr>
        <w:t xml:space="preserve">уточненный план по неналоговым доходам исполнен на </w:t>
      </w:r>
      <w:r w:rsidR="00BE264D" w:rsidRPr="0037155F">
        <w:rPr>
          <w:sz w:val="24"/>
          <w:szCs w:val="24"/>
          <w:lang w:eastAsia="en-US"/>
        </w:rPr>
        <w:t xml:space="preserve">низком уровне - </w:t>
      </w:r>
      <w:r w:rsidR="00134D1D" w:rsidRPr="0037155F">
        <w:rPr>
          <w:bCs/>
          <w:sz w:val="24"/>
          <w:szCs w:val="24"/>
        </w:rPr>
        <w:t>76,2%</w:t>
      </w:r>
      <w:r w:rsidR="00A35B39" w:rsidRPr="0037155F">
        <w:rPr>
          <w:bCs/>
          <w:sz w:val="24"/>
          <w:szCs w:val="24"/>
        </w:rPr>
        <w:t>.</w:t>
      </w:r>
      <w:r w:rsidR="00134D1D" w:rsidRPr="0037155F">
        <w:rPr>
          <w:bCs/>
          <w:sz w:val="24"/>
          <w:szCs w:val="24"/>
        </w:rPr>
        <w:t xml:space="preserve">  </w:t>
      </w:r>
      <w:r w:rsidR="00A35B39" w:rsidRPr="0037155F">
        <w:rPr>
          <w:sz w:val="24"/>
          <w:szCs w:val="24"/>
          <w:lang w:eastAsia="en-US"/>
        </w:rPr>
        <w:t>Н</w:t>
      </w:r>
      <w:r w:rsidR="00134D1D" w:rsidRPr="0037155F">
        <w:rPr>
          <w:sz w:val="24"/>
          <w:szCs w:val="24"/>
          <w:lang w:eastAsia="en-US"/>
        </w:rPr>
        <w:t xml:space="preserve">еисполнение плана составило </w:t>
      </w:r>
      <w:r w:rsidR="00134D1D" w:rsidRPr="0037155F">
        <w:rPr>
          <w:bCs/>
          <w:sz w:val="24"/>
          <w:szCs w:val="24"/>
          <w:lang w:eastAsia="en-US" w:bidi="en-US"/>
        </w:rPr>
        <w:t>11118</w:t>
      </w:r>
      <w:r w:rsidR="00134D1D" w:rsidRPr="0037155F">
        <w:rPr>
          <w:b/>
          <w:i/>
          <w:sz w:val="24"/>
          <w:szCs w:val="24"/>
          <w:lang w:eastAsia="en-US"/>
        </w:rPr>
        <w:t xml:space="preserve"> </w:t>
      </w:r>
      <w:proofErr w:type="spellStart"/>
      <w:r w:rsidR="00134D1D" w:rsidRPr="0037155F">
        <w:rPr>
          <w:sz w:val="24"/>
          <w:szCs w:val="24"/>
          <w:lang w:eastAsia="en-US"/>
        </w:rPr>
        <w:t>тыс</w:t>
      </w:r>
      <w:proofErr w:type="gramStart"/>
      <w:r w:rsidR="00134D1D" w:rsidRPr="0037155F">
        <w:rPr>
          <w:sz w:val="24"/>
          <w:szCs w:val="24"/>
          <w:lang w:eastAsia="en-US"/>
        </w:rPr>
        <w:t>.р</w:t>
      </w:r>
      <w:proofErr w:type="gramEnd"/>
      <w:r w:rsidR="00134D1D" w:rsidRPr="0037155F">
        <w:rPr>
          <w:sz w:val="24"/>
          <w:szCs w:val="24"/>
          <w:lang w:eastAsia="en-US"/>
        </w:rPr>
        <w:t>уб</w:t>
      </w:r>
      <w:proofErr w:type="spellEnd"/>
      <w:r w:rsidR="00134D1D" w:rsidRPr="0037155F">
        <w:rPr>
          <w:sz w:val="24"/>
          <w:szCs w:val="24"/>
          <w:lang w:eastAsia="en-US"/>
        </w:rPr>
        <w:t xml:space="preserve">. </w:t>
      </w:r>
      <w:r w:rsidR="00A35B39" w:rsidRPr="0037155F">
        <w:rPr>
          <w:sz w:val="24"/>
          <w:szCs w:val="24"/>
          <w:lang w:eastAsia="en-US"/>
        </w:rPr>
        <w:t xml:space="preserve">и </w:t>
      </w:r>
      <w:r w:rsidR="00A35B39" w:rsidRPr="0037155F">
        <w:rPr>
          <w:sz w:val="24"/>
          <w:szCs w:val="24"/>
          <w:lang w:eastAsia="en-US" w:bidi="en-US"/>
        </w:rPr>
        <w:t xml:space="preserve">сложилось в результате не поступления доходов от арендной платы за земельные участки в сумме 6879 </w:t>
      </w:r>
      <w:proofErr w:type="spellStart"/>
      <w:r w:rsidR="00A35B39" w:rsidRPr="0037155F">
        <w:rPr>
          <w:sz w:val="24"/>
          <w:szCs w:val="24"/>
          <w:lang w:eastAsia="en-US" w:bidi="en-US"/>
        </w:rPr>
        <w:t>тыс.руб</w:t>
      </w:r>
      <w:proofErr w:type="spellEnd"/>
      <w:r w:rsidR="00A35B39" w:rsidRPr="0037155F">
        <w:rPr>
          <w:sz w:val="24"/>
          <w:szCs w:val="24"/>
          <w:lang w:eastAsia="en-US" w:bidi="en-US"/>
        </w:rPr>
        <w:t xml:space="preserve">., доходов от приватизации имущества в сумме 3640 </w:t>
      </w:r>
      <w:proofErr w:type="spellStart"/>
      <w:r w:rsidR="00A35B39" w:rsidRPr="0037155F">
        <w:rPr>
          <w:sz w:val="24"/>
          <w:szCs w:val="24"/>
          <w:lang w:eastAsia="en-US" w:bidi="en-US"/>
        </w:rPr>
        <w:t>тыс.руб</w:t>
      </w:r>
      <w:proofErr w:type="spellEnd"/>
      <w:r w:rsidR="00A35B39" w:rsidRPr="0037155F">
        <w:rPr>
          <w:sz w:val="24"/>
          <w:szCs w:val="24"/>
          <w:lang w:eastAsia="en-US" w:bidi="en-US"/>
        </w:rPr>
        <w:t xml:space="preserve">., от  продажи земельных участков  в сумме 1316 </w:t>
      </w:r>
      <w:proofErr w:type="spellStart"/>
      <w:r w:rsidR="00A35B39" w:rsidRPr="0037155F">
        <w:rPr>
          <w:sz w:val="24"/>
          <w:szCs w:val="24"/>
          <w:lang w:eastAsia="en-US" w:bidi="en-US"/>
        </w:rPr>
        <w:t>тыс.руб</w:t>
      </w:r>
      <w:proofErr w:type="spellEnd"/>
      <w:r w:rsidR="00A35B39" w:rsidRPr="0037155F">
        <w:rPr>
          <w:sz w:val="24"/>
          <w:szCs w:val="24"/>
          <w:lang w:eastAsia="en-US" w:bidi="en-US"/>
        </w:rPr>
        <w:t xml:space="preserve">. </w:t>
      </w:r>
      <w:r w:rsidR="008178A1">
        <w:rPr>
          <w:sz w:val="24"/>
          <w:szCs w:val="24"/>
          <w:lang w:eastAsia="en-US" w:bidi="en-US"/>
        </w:rPr>
        <w:t xml:space="preserve">   При этом, </w:t>
      </w:r>
      <w:r w:rsidR="008178A1" w:rsidRPr="0037155F">
        <w:rPr>
          <w:sz w:val="24"/>
          <w:szCs w:val="24"/>
          <w:lang w:eastAsia="en-US"/>
        </w:rPr>
        <w:t xml:space="preserve">в ходе исполнения бюджета администрацией неоднократно увеличивался план по </w:t>
      </w:r>
      <w:r w:rsidR="008178A1">
        <w:rPr>
          <w:sz w:val="24"/>
          <w:szCs w:val="24"/>
          <w:lang w:eastAsia="en-US"/>
        </w:rPr>
        <w:t>указанным</w:t>
      </w:r>
      <w:r w:rsidR="008178A1" w:rsidRPr="0037155F">
        <w:rPr>
          <w:sz w:val="24"/>
          <w:szCs w:val="24"/>
          <w:lang w:eastAsia="en-US"/>
        </w:rPr>
        <w:t xml:space="preserve"> доходам.  </w:t>
      </w:r>
      <w:r w:rsidR="008178A1" w:rsidRPr="0037155F">
        <w:rPr>
          <w:sz w:val="24"/>
          <w:szCs w:val="24"/>
        </w:rPr>
        <w:t>Контрольно-сч</w:t>
      </w:r>
      <w:r w:rsidR="008178A1">
        <w:rPr>
          <w:sz w:val="24"/>
          <w:szCs w:val="24"/>
        </w:rPr>
        <w:t>е</w:t>
      </w:r>
      <w:r w:rsidR="008178A1" w:rsidRPr="0037155F">
        <w:rPr>
          <w:sz w:val="24"/>
          <w:szCs w:val="24"/>
        </w:rPr>
        <w:t xml:space="preserve">тной палатой в заключении обращено внимание  </w:t>
      </w:r>
      <w:r w:rsidR="008178A1">
        <w:rPr>
          <w:sz w:val="24"/>
          <w:szCs w:val="24"/>
        </w:rPr>
        <w:t>на  то, что</w:t>
      </w:r>
      <w:r w:rsidR="008178A1" w:rsidRPr="0037155F">
        <w:rPr>
          <w:sz w:val="24"/>
          <w:szCs w:val="24"/>
          <w:lang w:eastAsia="en-US"/>
        </w:rPr>
        <w:t xml:space="preserve"> </w:t>
      </w:r>
      <w:r w:rsidR="008178A1">
        <w:rPr>
          <w:sz w:val="24"/>
          <w:szCs w:val="24"/>
          <w:lang w:eastAsia="en-US"/>
        </w:rPr>
        <w:t>н</w:t>
      </w:r>
      <w:r w:rsidR="00A35B39" w:rsidRPr="0037155F">
        <w:rPr>
          <w:sz w:val="24"/>
          <w:szCs w:val="24"/>
          <w:lang w:eastAsia="en-US"/>
        </w:rPr>
        <w:t>еисполнение плана свидетельствует</w:t>
      </w:r>
      <w:r w:rsidR="00A35B39" w:rsidRPr="0037155F">
        <w:rPr>
          <w:rFonts w:eastAsia="Calibri"/>
          <w:sz w:val="24"/>
          <w:szCs w:val="24"/>
        </w:rPr>
        <w:t xml:space="preserve"> о недостатках в планировании</w:t>
      </w:r>
      <w:r w:rsidR="008178A1">
        <w:rPr>
          <w:rFonts w:eastAsia="Calibri"/>
          <w:sz w:val="24"/>
          <w:szCs w:val="24"/>
        </w:rPr>
        <w:t>,</w:t>
      </w:r>
      <w:r w:rsidR="00A35B39" w:rsidRPr="0037155F">
        <w:rPr>
          <w:rFonts w:eastAsia="Calibri"/>
          <w:sz w:val="24"/>
          <w:szCs w:val="24"/>
        </w:rPr>
        <w:t xml:space="preserve"> а также о</w:t>
      </w:r>
      <w:r w:rsidR="00A35B39" w:rsidRPr="0037155F">
        <w:rPr>
          <w:sz w:val="24"/>
          <w:szCs w:val="24"/>
          <w:lang w:eastAsia="en-US"/>
        </w:rPr>
        <w:t xml:space="preserve"> </w:t>
      </w:r>
      <w:r w:rsidR="00134D1D" w:rsidRPr="0037155F">
        <w:rPr>
          <w:rFonts w:eastAsia="Calibri"/>
          <w:sz w:val="24"/>
          <w:szCs w:val="24"/>
          <w:lang w:eastAsia="en-US"/>
        </w:rPr>
        <w:t xml:space="preserve">необоснованном завышении </w:t>
      </w:r>
      <w:r w:rsidR="008178A1">
        <w:rPr>
          <w:rFonts w:eastAsia="Calibri"/>
          <w:sz w:val="24"/>
          <w:szCs w:val="24"/>
          <w:lang w:eastAsia="en-US"/>
        </w:rPr>
        <w:t xml:space="preserve">неналоговых </w:t>
      </w:r>
      <w:r w:rsidR="00134D1D" w:rsidRPr="0037155F">
        <w:rPr>
          <w:rFonts w:eastAsia="Calibri"/>
          <w:sz w:val="24"/>
          <w:szCs w:val="24"/>
          <w:lang w:eastAsia="en-US"/>
        </w:rPr>
        <w:t>доходов при внесении изменений в бюджет в течение года</w:t>
      </w:r>
      <w:r w:rsidR="008178A1">
        <w:rPr>
          <w:rFonts w:eastAsia="Calibri"/>
          <w:sz w:val="24"/>
          <w:szCs w:val="24"/>
          <w:lang w:eastAsia="en-US"/>
        </w:rPr>
        <w:t xml:space="preserve">, что не соответствует </w:t>
      </w:r>
      <w:r w:rsidR="008178A1">
        <w:rPr>
          <w:rFonts w:eastAsiaTheme="minorHAnsi"/>
          <w:sz w:val="24"/>
          <w:szCs w:val="24"/>
          <w:lang w:eastAsia="en-US"/>
        </w:rPr>
        <w:t xml:space="preserve">принципу достоверности бюджета, установленному </w:t>
      </w:r>
      <w:r w:rsidR="008178A1">
        <w:rPr>
          <w:rFonts w:eastAsia="Calibri"/>
          <w:sz w:val="24"/>
          <w:szCs w:val="24"/>
          <w:lang w:eastAsia="en-US"/>
        </w:rPr>
        <w:t xml:space="preserve"> ст. 37 Бюджетного кодекса РФ</w:t>
      </w:r>
      <w:r w:rsidR="00A35B39" w:rsidRPr="0037155F">
        <w:rPr>
          <w:rFonts w:eastAsia="Calibri"/>
          <w:sz w:val="24"/>
          <w:szCs w:val="24"/>
          <w:lang w:eastAsia="en-US"/>
        </w:rPr>
        <w:t>;</w:t>
      </w:r>
      <w:r w:rsidR="00134D1D" w:rsidRPr="0037155F">
        <w:rPr>
          <w:sz w:val="24"/>
          <w:szCs w:val="24"/>
          <w:lang w:eastAsia="en-US" w:bidi="en-US"/>
        </w:rPr>
        <w:t xml:space="preserve"> </w:t>
      </w:r>
    </w:p>
    <w:p w:rsidR="00852739" w:rsidRPr="0037155F" w:rsidRDefault="00A35B39" w:rsidP="00852739">
      <w:pPr>
        <w:ind w:firstLine="851"/>
        <w:rPr>
          <w:sz w:val="26"/>
          <w:szCs w:val="26"/>
        </w:rPr>
      </w:pPr>
      <w:r w:rsidRPr="0037155F">
        <w:rPr>
          <w:sz w:val="24"/>
          <w:szCs w:val="24"/>
          <w:lang w:eastAsia="en-US" w:bidi="en-US"/>
        </w:rPr>
        <w:t xml:space="preserve">- </w:t>
      </w:r>
      <w:r w:rsidRPr="0037155F">
        <w:rPr>
          <w:bCs/>
          <w:sz w:val="24"/>
          <w:szCs w:val="24"/>
          <w:lang w:eastAsia="en-US" w:bidi="en-US"/>
        </w:rPr>
        <w:t>цели и задачи плана приватизации в 2018 году не достигнуты - и</w:t>
      </w:r>
      <w:r w:rsidRPr="0037155F">
        <w:rPr>
          <w:sz w:val="24"/>
          <w:szCs w:val="24"/>
          <w:lang w:eastAsia="en-US" w:bidi="en-US"/>
        </w:rPr>
        <w:t>з 4-х выставленных на продажу объектов в 2018 году приватизирован 1 объект</w:t>
      </w:r>
      <w:r w:rsidR="00852739" w:rsidRPr="0037155F">
        <w:rPr>
          <w:sz w:val="24"/>
          <w:szCs w:val="24"/>
          <w:lang w:eastAsia="en-US" w:bidi="en-US"/>
        </w:rPr>
        <w:t xml:space="preserve">. </w:t>
      </w:r>
      <w:r w:rsidR="00852739" w:rsidRPr="0037155F">
        <w:rPr>
          <w:sz w:val="24"/>
          <w:szCs w:val="24"/>
        </w:rPr>
        <w:t>Невыполнение установленных плановых заданий объясняется отсутствием спроса на реализуемые объекты недвижимости, в результате чего объявленные торги не состоялись;</w:t>
      </w:r>
    </w:p>
    <w:p w:rsidR="00AD2DE4" w:rsidRPr="0037155F" w:rsidRDefault="00A35B39" w:rsidP="00852739">
      <w:pPr>
        <w:ind w:firstLine="708"/>
        <w:rPr>
          <w:sz w:val="24"/>
          <w:szCs w:val="24"/>
        </w:rPr>
      </w:pPr>
      <w:r w:rsidRPr="0037155F">
        <w:rPr>
          <w:sz w:val="24"/>
          <w:szCs w:val="24"/>
          <w:lang w:eastAsia="en-US" w:bidi="en-US"/>
        </w:rPr>
        <w:t xml:space="preserve"> </w:t>
      </w:r>
      <w:r w:rsidR="001F08DB" w:rsidRPr="0037155F">
        <w:rPr>
          <w:sz w:val="24"/>
          <w:szCs w:val="24"/>
        </w:rPr>
        <w:t xml:space="preserve">- в сравнении с предыдущим годом </w:t>
      </w:r>
      <w:r w:rsidR="00AD2DE4" w:rsidRPr="0037155F">
        <w:rPr>
          <w:sz w:val="24"/>
          <w:szCs w:val="24"/>
        </w:rPr>
        <w:t xml:space="preserve">год недоимка по налогам увеличилась на 538,6 </w:t>
      </w:r>
      <w:proofErr w:type="spellStart"/>
      <w:r w:rsidR="00AD2DE4" w:rsidRPr="0037155F">
        <w:rPr>
          <w:sz w:val="24"/>
          <w:szCs w:val="24"/>
        </w:rPr>
        <w:t>тыс</w:t>
      </w:r>
      <w:proofErr w:type="gramStart"/>
      <w:r w:rsidR="00AD2DE4" w:rsidRPr="0037155F">
        <w:rPr>
          <w:sz w:val="24"/>
          <w:szCs w:val="24"/>
        </w:rPr>
        <w:t>.р</w:t>
      </w:r>
      <w:proofErr w:type="gramEnd"/>
      <w:r w:rsidR="00AD2DE4" w:rsidRPr="0037155F">
        <w:rPr>
          <w:sz w:val="24"/>
          <w:szCs w:val="24"/>
        </w:rPr>
        <w:t>уб</w:t>
      </w:r>
      <w:proofErr w:type="spellEnd"/>
      <w:r w:rsidR="00AD2DE4" w:rsidRPr="0037155F">
        <w:rPr>
          <w:sz w:val="24"/>
          <w:szCs w:val="24"/>
        </w:rPr>
        <w:t xml:space="preserve">. или на 4,3%; недоимка по неналоговым платежам увеличилась на 7660,7 </w:t>
      </w:r>
      <w:proofErr w:type="spellStart"/>
      <w:r w:rsidR="00AD2DE4" w:rsidRPr="0037155F">
        <w:rPr>
          <w:sz w:val="24"/>
          <w:szCs w:val="24"/>
        </w:rPr>
        <w:t>тыс.руб</w:t>
      </w:r>
      <w:proofErr w:type="spellEnd"/>
      <w:r w:rsidR="00AD2DE4" w:rsidRPr="0037155F">
        <w:rPr>
          <w:sz w:val="24"/>
          <w:szCs w:val="24"/>
        </w:rPr>
        <w:t xml:space="preserve">. или на 47,3%.  Увеличение задолженности по договорам </w:t>
      </w:r>
      <w:r w:rsidR="00AD2DE4" w:rsidRPr="0037155F">
        <w:rPr>
          <w:sz w:val="24"/>
          <w:szCs w:val="24"/>
          <w:lang w:bidi="en-US"/>
        </w:rPr>
        <w:t>аренды за земельные участки</w:t>
      </w:r>
      <w:r w:rsidR="00AD2DE4" w:rsidRPr="0037155F">
        <w:rPr>
          <w:sz w:val="24"/>
          <w:szCs w:val="24"/>
        </w:rPr>
        <w:t xml:space="preserve"> за 2018 год  составило 7505,4 </w:t>
      </w:r>
      <w:proofErr w:type="spellStart"/>
      <w:r w:rsidR="00AD2DE4" w:rsidRPr="0037155F">
        <w:rPr>
          <w:sz w:val="24"/>
          <w:szCs w:val="24"/>
        </w:rPr>
        <w:t>тыс.руб</w:t>
      </w:r>
      <w:proofErr w:type="spellEnd"/>
      <w:r w:rsidR="00AD2DE4" w:rsidRPr="0037155F">
        <w:rPr>
          <w:sz w:val="24"/>
          <w:szCs w:val="24"/>
        </w:rPr>
        <w:t>. или в 2 раза;</w:t>
      </w:r>
    </w:p>
    <w:p w:rsidR="00F44D60" w:rsidRPr="0037155F" w:rsidRDefault="00964FB8" w:rsidP="001F08DB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  <w:lang w:bidi="en-US"/>
        </w:rPr>
        <w:t xml:space="preserve">- дебиторская задолженность увеличилась на </w:t>
      </w:r>
      <w:r w:rsidRPr="0037155F">
        <w:rPr>
          <w:sz w:val="24"/>
          <w:szCs w:val="24"/>
        </w:rPr>
        <w:t>6453,6 тыс. руб. или  на 1,8%,  в том числе просроченная задолженность</w:t>
      </w:r>
      <w:r w:rsidRPr="0037155F">
        <w:rPr>
          <w:sz w:val="24"/>
          <w:szCs w:val="24"/>
          <w:lang w:eastAsia="en-US" w:bidi="en-US"/>
        </w:rPr>
        <w:t xml:space="preserve"> увеличилась на 11539,8 </w:t>
      </w:r>
      <w:proofErr w:type="spellStart"/>
      <w:r w:rsidRPr="0037155F">
        <w:rPr>
          <w:sz w:val="24"/>
          <w:szCs w:val="24"/>
          <w:lang w:eastAsia="en-US" w:bidi="en-US"/>
        </w:rPr>
        <w:t>тыс</w:t>
      </w:r>
      <w:proofErr w:type="gramStart"/>
      <w:r w:rsidRPr="0037155F">
        <w:rPr>
          <w:sz w:val="24"/>
          <w:szCs w:val="24"/>
          <w:lang w:eastAsia="en-US" w:bidi="en-US"/>
        </w:rPr>
        <w:t>.р</w:t>
      </w:r>
      <w:proofErr w:type="gramEnd"/>
      <w:r w:rsidRPr="0037155F">
        <w:rPr>
          <w:sz w:val="24"/>
          <w:szCs w:val="24"/>
          <w:lang w:eastAsia="en-US" w:bidi="en-US"/>
        </w:rPr>
        <w:t>уб</w:t>
      </w:r>
      <w:proofErr w:type="spellEnd"/>
      <w:r w:rsidRPr="0037155F">
        <w:rPr>
          <w:sz w:val="24"/>
          <w:szCs w:val="24"/>
          <w:lang w:eastAsia="en-US" w:bidi="en-US"/>
        </w:rPr>
        <w:t>. или на 75,4%;</w:t>
      </w:r>
    </w:p>
    <w:p w:rsidR="00964FB8" w:rsidRPr="0037155F" w:rsidRDefault="001F08DB" w:rsidP="00964FB8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</w:rPr>
        <w:t xml:space="preserve">       - сумма кредиторской задолженности увеличилась </w:t>
      </w:r>
      <w:r w:rsidR="00964FB8" w:rsidRPr="0037155F">
        <w:rPr>
          <w:sz w:val="24"/>
          <w:szCs w:val="24"/>
        </w:rPr>
        <w:t xml:space="preserve">на </w:t>
      </w:r>
      <w:r w:rsidR="00964FB8" w:rsidRPr="0037155F">
        <w:rPr>
          <w:sz w:val="24"/>
          <w:szCs w:val="24"/>
          <w:lang w:bidi="en-US"/>
        </w:rPr>
        <w:t xml:space="preserve">27514,3   тыс. руб.    (на 25,1%), в том числе  </w:t>
      </w:r>
      <w:r w:rsidR="00964FB8" w:rsidRPr="0037155F">
        <w:rPr>
          <w:sz w:val="24"/>
          <w:szCs w:val="24"/>
        </w:rPr>
        <w:t xml:space="preserve">просроченная задолженность увеличилась на </w:t>
      </w:r>
      <w:r w:rsidR="00964FB8" w:rsidRPr="0037155F">
        <w:rPr>
          <w:sz w:val="24"/>
          <w:szCs w:val="24"/>
          <w:lang w:bidi="en-US"/>
        </w:rPr>
        <w:t xml:space="preserve">25498,9 </w:t>
      </w:r>
      <w:proofErr w:type="spellStart"/>
      <w:r w:rsidR="00964FB8" w:rsidRPr="0037155F">
        <w:rPr>
          <w:sz w:val="24"/>
          <w:szCs w:val="24"/>
          <w:lang w:bidi="en-US"/>
        </w:rPr>
        <w:t>тыс</w:t>
      </w:r>
      <w:proofErr w:type="gramStart"/>
      <w:r w:rsidR="00964FB8" w:rsidRPr="0037155F">
        <w:rPr>
          <w:sz w:val="24"/>
          <w:szCs w:val="24"/>
          <w:lang w:bidi="en-US"/>
        </w:rPr>
        <w:t>.р</w:t>
      </w:r>
      <w:proofErr w:type="gramEnd"/>
      <w:r w:rsidR="00964FB8" w:rsidRPr="0037155F">
        <w:rPr>
          <w:sz w:val="24"/>
          <w:szCs w:val="24"/>
          <w:lang w:bidi="en-US"/>
        </w:rPr>
        <w:t>уб</w:t>
      </w:r>
      <w:proofErr w:type="spellEnd"/>
      <w:r w:rsidR="00964FB8" w:rsidRPr="0037155F">
        <w:rPr>
          <w:sz w:val="24"/>
          <w:szCs w:val="24"/>
          <w:lang w:bidi="en-US"/>
        </w:rPr>
        <w:t>.  (на 49,3%).</w:t>
      </w:r>
    </w:p>
    <w:p w:rsidR="008D5C3F" w:rsidRPr="0037155F" w:rsidRDefault="00964FB8" w:rsidP="00AE2BA2">
      <w:pPr>
        <w:pStyle w:val="10"/>
        <w:tabs>
          <w:tab w:val="left" w:pos="7740"/>
        </w:tabs>
        <w:ind w:right="33" w:firstLine="709"/>
        <w:jc w:val="both"/>
        <w:rPr>
          <w:sz w:val="26"/>
          <w:szCs w:val="26"/>
        </w:rPr>
      </w:pPr>
      <w:r w:rsidRPr="0037155F">
        <w:rPr>
          <w:sz w:val="24"/>
          <w:szCs w:val="24"/>
          <w:lang w:eastAsia="en-US"/>
        </w:rPr>
        <w:t xml:space="preserve">В заключении отмечено, что </w:t>
      </w:r>
      <w:r w:rsidR="004450F4">
        <w:rPr>
          <w:rFonts w:eastAsia="Calibri"/>
          <w:sz w:val="24"/>
          <w:szCs w:val="24"/>
          <w:lang w:eastAsia="en-US"/>
        </w:rPr>
        <w:t>не</w:t>
      </w:r>
      <w:r w:rsidRPr="0037155F">
        <w:rPr>
          <w:rFonts w:eastAsia="Calibri"/>
          <w:sz w:val="24"/>
          <w:szCs w:val="24"/>
          <w:lang w:eastAsia="en-US"/>
        </w:rPr>
        <w:t>оплат</w:t>
      </w:r>
      <w:r w:rsidR="004450F4">
        <w:rPr>
          <w:rFonts w:eastAsia="Calibri"/>
          <w:sz w:val="24"/>
          <w:szCs w:val="24"/>
          <w:lang w:eastAsia="en-US"/>
        </w:rPr>
        <w:t>а</w:t>
      </w:r>
      <w:r w:rsidRPr="0037155F">
        <w:rPr>
          <w:rFonts w:eastAsia="Calibri"/>
          <w:sz w:val="24"/>
          <w:szCs w:val="24"/>
          <w:lang w:eastAsia="en-US"/>
        </w:rPr>
        <w:t xml:space="preserve"> сумм кредиторской задолженности</w:t>
      </w:r>
      <w:r w:rsidR="004450F4">
        <w:rPr>
          <w:rFonts w:eastAsia="Calibri"/>
          <w:sz w:val="24"/>
          <w:szCs w:val="24"/>
          <w:lang w:eastAsia="en-US"/>
        </w:rPr>
        <w:t xml:space="preserve"> влечет  взыскание</w:t>
      </w:r>
      <w:r w:rsidRPr="0037155F">
        <w:rPr>
          <w:rFonts w:eastAsia="Calibri"/>
          <w:sz w:val="24"/>
          <w:szCs w:val="24"/>
          <w:lang w:eastAsia="en-US"/>
        </w:rPr>
        <w:t xml:space="preserve"> по решениям судов</w:t>
      </w:r>
      <w:r w:rsidR="004450F4">
        <w:rPr>
          <w:rFonts w:eastAsia="Calibri"/>
          <w:sz w:val="24"/>
          <w:szCs w:val="24"/>
          <w:lang w:eastAsia="en-US"/>
        </w:rPr>
        <w:t>, при этом</w:t>
      </w:r>
      <w:r w:rsidRPr="0037155F">
        <w:rPr>
          <w:rFonts w:eastAsia="Calibri"/>
          <w:sz w:val="24"/>
          <w:szCs w:val="24"/>
          <w:lang w:eastAsia="en-US"/>
        </w:rPr>
        <w:t xml:space="preserve"> сумма долга увеличивается на сумму судебных расходов и процентов за пользование чужими денежными средствами, что приводит к неэффективному расходованию бюджетных средств.</w:t>
      </w:r>
      <w:r w:rsidR="008D5C3F" w:rsidRPr="0037155F">
        <w:rPr>
          <w:sz w:val="26"/>
          <w:szCs w:val="26"/>
        </w:rPr>
        <w:t xml:space="preserve"> </w:t>
      </w:r>
    </w:p>
    <w:p w:rsidR="008D5C3F" w:rsidRPr="0037155F" w:rsidRDefault="008D5C3F" w:rsidP="00AE2BA2">
      <w:pPr>
        <w:pStyle w:val="10"/>
        <w:tabs>
          <w:tab w:val="left" w:pos="7740"/>
        </w:tabs>
        <w:ind w:right="33" w:firstLine="709"/>
        <w:jc w:val="both"/>
        <w:rPr>
          <w:sz w:val="24"/>
          <w:szCs w:val="24"/>
        </w:rPr>
      </w:pPr>
      <w:r w:rsidRPr="0037155F">
        <w:rPr>
          <w:sz w:val="24"/>
          <w:szCs w:val="24"/>
        </w:rPr>
        <w:t>Кроме того, наличие на конец года значительных объемов просроченной кредиторской задолженности по расчетам по платежам в бюджеты, перед поставщиками и подрядчиками вызывает необходимость выделения дополнительных бюджетных ассигнований в текущем году, что не предусматривалось при принятии решения о бюджете на 2019 год.</w:t>
      </w:r>
    </w:p>
    <w:p w:rsidR="008F1ADC" w:rsidRPr="0037155F" w:rsidRDefault="008F1ADC" w:rsidP="00AE2BA2">
      <w:pPr>
        <w:ind w:firstLine="708"/>
        <w:rPr>
          <w:sz w:val="24"/>
          <w:szCs w:val="24"/>
          <w:lang w:eastAsia="en-US" w:bidi="en-US"/>
        </w:rPr>
      </w:pPr>
      <w:r w:rsidRPr="0037155F">
        <w:rPr>
          <w:sz w:val="24"/>
          <w:szCs w:val="24"/>
        </w:rPr>
        <w:t xml:space="preserve">По результатам экспертизы отчета об исполнении бюджета Лесозаводского городского округа за 2018 год Контрольно-счетной палатой рекомендовано администрации </w:t>
      </w:r>
      <w:r w:rsidRPr="0037155F">
        <w:rPr>
          <w:sz w:val="24"/>
          <w:szCs w:val="24"/>
          <w:lang w:eastAsia="en-US" w:bidi="en-US"/>
        </w:rPr>
        <w:lastRenderedPageBreak/>
        <w:t>Лесозаводского городского округа</w:t>
      </w:r>
      <w:r w:rsidR="005C4DA9" w:rsidRPr="0037155F">
        <w:rPr>
          <w:sz w:val="24"/>
          <w:szCs w:val="24"/>
        </w:rPr>
        <w:t xml:space="preserve"> </w:t>
      </w:r>
      <w:proofErr w:type="gramStart"/>
      <w:r w:rsidR="005C4DA9" w:rsidRPr="0037155F">
        <w:rPr>
          <w:sz w:val="24"/>
          <w:szCs w:val="24"/>
        </w:rPr>
        <w:t>принять</w:t>
      </w:r>
      <w:proofErr w:type="gramEnd"/>
      <w:r w:rsidR="005C4DA9" w:rsidRPr="0037155F">
        <w:rPr>
          <w:sz w:val="24"/>
          <w:szCs w:val="24"/>
        </w:rPr>
        <w:t xml:space="preserve"> меры по</w:t>
      </w:r>
      <w:r w:rsidR="005C4DA9" w:rsidRPr="0037155F">
        <w:rPr>
          <w:sz w:val="26"/>
          <w:szCs w:val="26"/>
        </w:rPr>
        <w:t xml:space="preserve">  </w:t>
      </w:r>
      <w:r w:rsidR="005C4DA9" w:rsidRPr="0037155F">
        <w:rPr>
          <w:sz w:val="24"/>
          <w:szCs w:val="24"/>
          <w:lang w:eastAsia="en-US" w:bidi="en-US"/>
        </w:rPr>
        <w:t>повышению</w:t>
      </w:r>
      <w:r w:rsidRPr="0037155F">
        <w:rPr>
          <w:sz w:val="24"/>
          <w:szCs w:val="24"/>
          <w:lang w:eastAsia="en-US" w:bidi="en-US"/>
        </w:rPr>
        <w:t xml:space="preserve"> ответственност</w:t>
      </w:r>
      <w:r w:rsidR="005C4DA9" w:rsidRPr="0037155F">
        <w:rPr>
          <w:sz w:val="24"/>
          <w:szCs w:val="24"/>
          <w:lang w:eastAsia="en-US" w:bidi="en-US"/>
        </w:rPr>
        <w:t>и</w:t>
      </w:r>
      <w:r w:rsidRPr="0037155F">
        <w:rPr>
          <w:sz w:val="24"/>
          <w:szCs w:val="24"/>
          <w:lang w:eastAsia="en-US" w:bidi="en-US"/>
        </w:rPr>
        <w:t xml:space="preserve"> за невыполнение </w:t>
      </w:r>
      <w:r w:rsidR="005C4DA9" w:rsidRPr="0037155F">
        <w:rPr>
          <w:sz w:val="24"/>
          <w:szCs w:val="24"/>
          <w:lang w:eastAsia="en-US" w:bidi="en-US"/>
        </w:rPr>
        <w:t xml:space="preserve">планов по </w:t>
      </w:r>
      <w:r w:rsidRPr="0037155F">
        <w:rPr>
          <w:sz w:val="24"/>
          <w:szCs w:val="24"/>
          <w:lang w:eastAsia="en-US" w:bidi="en-US"/>
        </w:rPr>
        <w:t xml:space="preserve">неналоговым доходам и  </w:t>
      </w:r>
      <w:r w:rsidRPr="0037155F">
        <w:rPr>
          <w:sz w:val="24"/>
          <w:szCs w:val="24"/>
        </w:rPr>
        <w:t>мер</w:t>
      </w:r>
      <w:r w:rsidR="005C4DA9" w:rsidRPr="0037155F">
        <w:rPr>
          <w:sz w:val="24"/>
          <w:szCs w:val="24"/>
        </w:rPr>
        <w:t xml:space="preserve"> по взысканию в</w:t>
      </w:r>
      <w:r w:rsidRPr="0037155F">
        <w:rPr>
          <w:sz w:val="24"/>
          <w:szCs w:val="24"/>
        </w:rPr>
        <w:t xml:space="preserve"> бюджет дебиторской задолженности</w:t>
      </w:r>
      <w:r w:rsidR="005C4DA9" w:rsidRPr="0037155F">
        <w:rPr>
          <w:sz w:val="24"/>
          <w:szCs w:val="24"/>
        </w:rPr>
        <w:t>;</w:t>
      </w:r>
      <w:r w:rsidRPr="0037155F">
        <w:rPr>
          <w:sz w:val="24"/>
          <w:szCs w:val="24"/>
        </w:rPr>
        <w:t xml:space="preserve"> по сокращению просроченной кредиторской задолженности</w:t>
      </w:r>
      <w:r w:rsidR="00057341" w:rsidRPr="0037155F">
        <w:rPr>
          <w:sz w:val="24"/>
          <w:szCs w:val="24"/>
        </w:rPr>
        <w:t xml:space="preserve">; </w:t>
      </w:r>
      <w:r w:rsidR="005C4DA9" w:rsidRPr="0037155F">
        <w:rPr>
          <w:sz w:val="24"/>
          <w:szCs w:val="24"/>
        </w:rPr>
        <w:t>по</w:t>
      </w:r>
      <w:r w:rsidRPr="0037155F">
        <w:rPr>
          <w:sz w:val="24"/>
          <w:szCs w:val="24"/>
        </w:rPr>
        <w:t xml:space="preserve"> </w:t>
      </w:r>
      <w:proofErr w:type="gramStart"/>
      <w:r w:rsidRPr="0037155F">
        <w:rPr>
          <w:sz w:val="24"/>
          <w:szCs w:val="24"/>
        </w:rPr>
        <w:t>контрол</w:t>
      </w:r>
      <w:r w:rsidR="005C4DA9" w:rsidRPr="0037155F">
        <w:rPr>
          <w:sz w:val="24"/>
          <w:szCs w:val="24"/>
        </w:rPr>
        <w:t>ю</w:t>
      </w:r>
      <w:r w:rsidRPr="0037155F">
        <w:rPr>
          <w:sz w:val="24"/>
          <w:szCs w:val="24"/>
        </w:rPr>
        <w:t xml:space="preserve"> за</w:t>
      </w:r>
      <w:proofErr w:type="gramEnd"/>
      <w:r w:rsidRPr="0037155F">
        <w:rPr>
          <w:sz w:val="24"/>
          <w:szCs w:val="24"/>
        </w:rPr>
        <w:t xml:space="preserve"> своевременным проведением торгов в сфере муниципальных закупок</w:t>
      </w:r>
      <w:r w:rsidR="00057341" w:rsidRPr="0037155F">
        <w:rPr>
          <w:sz w:val="24"/>
          <w:szCs w:val="24"/>
        </w:rPr>
        <w:t xml:space="preserve"> и</w:t>
      </w:r>
      <w:r w:rsidRPr="0037155F">
        <w:rPr>
          <w:sz w:val="24"/>
          <w:szCs w:val="24"/>
        </w:rPr>
        <w:t xml:space="preserve"> исполнением  условий муниципальных контрактов, обеспечивающих освоение в полном объеме средств бюджета</w:t>
      </w:r>
      <w:r w:rsidR="005C4DA9" w:rsidRPr="0037155F">
        <w:rPr>
          <w:sz w:val="24"/>
          <w:szCs w:val="24"/>
        </w:rPr>
        <w:t xml:space="preserve">; по </w:t>
      </w:r>
      <w:r w:rsidR="00057341" w:rsidRPr="0037155F">
        <w:rPr>
          <w:sz w:val="24"/>
          <w:szCs w:val="24"/>
        </w:rPr>
        <w:t>исполнению в полном объеме мероприятий муниципальных программ, финансируемых за счет краевого и федерального бюджетов.</w:t>
      </w:r>
    </w:p>
    <w:p w:rsidR="005C4DA9" w:rsidRPr="0037155F" w:rsidRDefault="005C4DA9" w:rsidP="005C4DA9">
      <w:pPr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Г</w:t>
      </w:r>
      <w:r w:rsidRPr="0037155F">
        <w:rPr>
          <w:bCs/>
          <w:sz w:val="24"/>
          <w:szCs w:val="24"/>
        </w:rPr>
        <w:t>лавным администраторам средств бюджета</w:t>
      </w:r>
      <w:r w:rsidRPr="0037155F">
        <w:rPr>
          <w:sz w:val="24"/>
          <w:szCs w:val="24"/>
        </w:rPr>
        <w:t xml:space="preserve"> рекомендовано  </w:t>
      </w:r>
      <w:r w:rsidRPr="0037155F">
        <w:rPr>
          <w:sz w:val="24"/>
          <w:szCs w:val="24"/>
          <w:lang w:eastAsia="en-US" w:bidi="en-US"/>
        </w:rPr>
        <w:t xml:space="preserve">усилить внутренний </w:t>
      </w:r>
      <w:proofErr w:type="gramStart"/>
      <w:r w:rsidRPr="0037155F">
        <w:rPr>
          <w:sz w:val="24"/>
          <w:szCs w:val="24"/>
          <w:lang w:eastAsia="en-US" w:bidi="en-US"/>
        </w:rPr>
        <w:t>контроль за</w:t>
      </w:r>
      <w:proofErr w:type="gramEnd"/>
      <w:r w:rsidRPr="0037155F">
        <w:rPr>
          <w:sz w:val="24"/>
          <w:szCs w:val="24"/>
          <w:lang w:eastAsia="en-US" w:bidi="en-US"/>
        </w:rPr>
        <w:t xml:space="preserve"> качеством бюджетной (бухгалтерской) отчетности; обеспечить выполнение плановых бюджетных назначений по закрепленным за ними неналоговым доходам, повысить</w:t>
      </w:r>
      <w:r w:rsidRPr="0037155F">
        <w:rPr>
          <w:sz w:val="24"/>
          <w:szCs w:val="24"/>
        </w:rPr>
        <w:t xml:space="preserve"> эффективность расходования средств бюджета</w:t>
      </w:r>
      <w:r w:rsidRPr="0037155F">
        <w:rPr>
          <w:bCs/>
          <w:sz w:val="24"/>
          <w:szCs w:val="24"/>
        </w:rPr>
        <w:t>.</w:t>
      </w:r>
    </w:p>
    <w:p w:rsidR="005C4DA9" w:rsidRPr="0037155F" w:rsidRDefault="005C4DA9" w:rsidP="005C4DA9">
      <w:pPr>
        <w:rPr>
          <w:sz w:val="24"/>
          <w:szCs w:val="24"/>
        </w:rPr>
      </w:pPr>
      <w:r w:rsidRPr="0037155F">
        <w:rPr>
          <w:i/>
          <w:sz w:val="24"/>
          <w:szCs w:val="24"/>
          <w:lang w:eastAsia="en-US" w:bidi="en-US"/>
        </w:rPr>
        <w:t xml:space="preserve">          </w:t>
      </w:r>
      <w:r w:rsidRPr="0037155F">
        <w:rPr>
          <w:sz w:val="24"/>
          <w:szCs w:val="24"/>
        </w:rPr>
        <w:t>Отчет об исполнении бюджета Лесозаводского городского округа за 2018 год рассмотрен депутатами</w:t>
      </w:r>
      <w:r w:rsidR="00057341" w:rsidRPr="0037155F">
        <w:rPr>
          <w:sz w:val="24"/>
          <w:szCs w:val="24"/>
        </w:rPr>
        <w:t xml:space="preserve"> с учетом замечаний и предложений, изложенных в заключени</w:t>
      </w:r>
      <w:proofErr w:type="gramStart"/>
      <w:r w:rsidR="00057341" w:rsidRPr="0037155F">
        <w:rPr>
          <w:sz w:val="24"/>
          <w:szCs w:val="24"/>
        </w:rPr>
        <w:t>и</w:t>
      </w:r>
      <w:proofErr w:type="gramEnd"/>
      <w:r w:rsidR="00057341" w:rsidRPr="0037155F">
        <w:rPr>
          <w:sz w:val="24"/>
          <w:szCs w:val="24"/>
        </w:rPr>
        <w:t xml:space="preserve"> Контрольно-счетной палаты,</w:t>
      </w:r>
      <w:r w:rsidRPr="0037155F">
        <w:rPr>
          <w:sz w:val="24"/>
          <w:szCs w:val="24"/>
        </w:rPr>
        <w:t xml:space="preserve"> и утвержден решением Думы Лесозаводского городского округа.</w:t>
      </w:r>
    </w:p>
    <w:p w:rsidR="006836CC" w:rsidRPr="0037155F" w:rsidRDefault="006836CC" w:rsidP="001F08DB">
      <w:pPr>
        <w:ind w:firstLine="708"/>
        <w:rPr>
          <w:sz w:val="24"/>
          <w:szCs w:val="24"/>
        </w:rPr>
      </w:pPr>
    </w:p>
    <w:p w:rsidR="006836CC" w:rsidRPr="0037155F" w:rsidRDefault="00D96532" w:rsidP="006836CC">
      <w:pPr>
        <w:ind w:firstLine="708"/>
        <w:rPr>
          <w:rFonts w:eastAsia="Calibri"/>
          <w:sz w:val="24"/>
          <w:szCs w:val="24"/>
          <w:u w:val="single"/>
        </w:rPr>
      </w:pPr>
      <w:r w:rsidRPr="0037155F">
        <w:rPr>
          <w:sz w:val="24"/>
        </w:rPr>
        <w:t>Контрольно-счетной палатой</w:t>
      </w:r>
      <w:r w:rsidRPr="0037155F">
        <w:rPr>
          <w:bCs/>
          <w:sz w:val="24"/>
        </w:rPr>
        <w:t xml:space="preserve">  </w:t>
      </w:r>
      <w:r w:rsidR="00D11EB2" w:rsidRPr="0037155F">
        <w:rPr>
          <w:bCs/>
          <w:sz w:val="24"/>
        </w:rPr>
        <w:t xml:space="preserve">в 2019 году </w:t>
      </w:r>
      <w:r w:rsidRPr="0037155F">
        <w:rPr>
          <w:bCs/>
          <w:sz w:val="24"/>
        </w:rPr>
        <w:t>проведено э</w:t>
      </w:r>
      <w:r w:rsidR="006836CC" w:rsidRPr="0037155F">
        <w:rPr>
          <w:sz w:val="24"/>
          <w:szCs w:val="24"/>
        </w:rPr>
        <w:t>кспертно-аналитическое мероприятие</w:t>
      </w:r>
      <w:r w:rsidR="006836CC" w:rsidRPr="0037155F">
        <w:rPr>
          <w:b/>
          <w:i/>
          <w:sz w:val="24"/>
          <w:szCs w:val="24"/>
        </w:rPr>
        <w:t xml:space="preserve"> </w:t>
      </w:r>
      <w:r w:rsidR="006836CC" w:rsidRPr="0037155F">
        <w:rPr>
          <w:i/>
          <w:sz w:val="24"/>
          <w:szCs w:val="24"/>
          <w:u w:val="single"/>
        </w:rPr>
        <w:t xml:space="preserve">по проверке </w:t>
      </w:r>
      <w:r w:rsidR="006836CC" w:rsidRPr="0037155F">
        <w:rPr>
          <w:rFonts w:eastAsia="Calibri"/>
          <w:i/>
          <w:sz w:val="24"/>
          <w:szCs w:val="24"/>
          <w:u w:val="single"/>
        </w:rPr>
        <w:t xml:space="preserve">Отчета территориальной избирательной комиссии </w:t>
      </w:r>
      <w:proofErr w:type="spellStart"/>
      <w:r w:rsidR="006836CC" w:rsidRPr="0037155F">
        <w:rPr>
          <w:rFonts w:eastAsia="Calibri"/>
          <w:i/>
          <w:sz w:val="24"/>
          <w:szCs w:val="24"/>
          <w:u w:val="single"/>
        </w:rPr>
        <w:t>г</w:t>
      </w:r>
      <w:proofErr w:type="gramStart"/>
      <w:r w:rsidR="006836CC" w:rsidRPr="0037155F">
        <w:rPr>
          <w:rFonts w:eastAsia="Calibri"/>
          <w:i/>
          <w:sz w:val="24"/>
          <w:szCs w:val="24"/>
          <w:u w:val="single"/>
        </w:rPr>
        <w:t>.Л</w:t>
      </w:r>
      <w:proofErr w:type="gramEnd"/>
      <w:r w:rsidR="006836CC" w:rsidRPr="0037155F">
        <w:rPr>
          <w:rFonts w:eastAsia="Calibri"/>
          <w:i/>
          <w:sz w:val="24"/>
          <w:szCs w:val="24"/>
          <w:u w:val="single"/>
        </w:rPr>
        <w:t>есозаводска</w:t>
      </w:r>
      <w:proofErr w:type="spellEnd"/>
      <w:r w:rsidR="006836CC" w:rsidRPr="0037155F">
        <w:rPr>
          <w:rFonts w:eastAsia="Calibri"/>
          <w:i/>
          <w:sz w:val="24"/>
          <w:szCs w:val="24"/>
          <w:u w:val="single"/>
        </w:rPr>
        <w:t xml:space="preserve"> о поступлении и расходовании средств бюджета Лесозаводского городского округа, выделенных на подготовку и проведение выборов депутатов Думы Лесозаводского городского округа в 2018 году</w:t>
      </w:r>
      <w:r w:rsidR="008C2CED" w:rsidRPr="0037155F">
        <w:rPr>
          <w:rFonts w:eastAsia="Calibri"/>
          <w:i/>
          <w:sz w:val="24"/>
          <w:szCs w:val="24"/>
          <w:u w:val="single"/>
        </w:rPr>
        <w:t xml:space="preserve"> </w:t>
      </w:r>
      <w:r w:rsidR="008C2CED" w:rsidRPr="0037155F">
        <w:rPr>
          <w:rFonts w:eastAsia="Calibri"/>
          <w:sz w:val="24"/>
          <w:szCs w:val="24"/>
        </w:rPr>
        <w:t>, по результатам которого составлено заключение от 12.02.2019</w:t>
      </w:r>
      <w:r w:rsidR="002D7DB3">
        <w:rPr>
          <w:rFonts w:eastAsia="Calibri"/>
          <w:sz w:val="24"/>
          <w:szCs w:val="24"/>
        </w:rPr>
        <w:t xml:space="preserve"> и направлено в Думу </w:t>
      </w:r>
      <w:r w:rsidR="002D7DB3" w:rsidRPr="0037155F">
        <w:rPr>
          <w:sz w:val="24"/>
          <w:szCs w:val="24"/>
        </w:rPr>
        <w:t>Лесозаводского городского округа</w:t>
      </w:r>
      <w:r w:rsidR="002D7DB3">
        <w:rPr>
          <w:sz w:val="24"/>
          <w:szCs w:val="24"/>
        </w:rPr>
        <w:t>.</w:t>
      </w:r>
    </w:p>
    <w:p w:rsidR="00AA0147" w:rsidRPr="0037155F" w:rsidRDefault="006836CC" w:rsidP="006836CC">
      <w:pPr>
        <w:ind w:firstLine="708"/>
        <w:rPr>
          <w:sz w:val="24"/>
          <w:szCs w:val="24"/>
        </w:rPr>
      </w:pPr>
      <w:r w:rsidRPr="0037155F">
        <w:rPr>
          <w:rFonts w:eastAsia="Calibri"/>
          <w:sz w:val="24"/>
          <w:szCs w:val="24"/>
        </w:rPr>
        <w:t xml:space="preserve"> </w:t>
      </w:r>
      <w:r w:rsidR="00D96532" w:rsidRPr="0037155F">
        <w:rPr>
          <w:sz w:val="24"/>
          <w:szCs w:val="24"/>
        </w:rPr>
        <w:t>П</w:t>
      </w:r>
      <w:r w:rsidRPr="0037155F">
        <w:rPr>
          <w:sz w:val="24"/>
          <w:szCs w:val="24"/>
        </w:rPr>
        <w:t>о результатам</w:t>
      </w:r>
      <w:r w:rsidRPr="0037155F">
        <w:rPr>
          <w:i/>
          <w:sz w:val="24"/>
          <w:szCs w:val="24"/>
        </w:rPr>
        <w:t xml:space="preserve"> </w:t>
      </w:r>
      <w:r w:rsidR="001C7B20" w:rsidRPr="0037155F">
        <w:rPr>
          <w:sz w:val="24"/>
          <w:szCs w:val="24"/>
        </w:rPr>
        <w:t>проверки</w:t>
      </w:r>
      <w:r w:rsidR="00AA0147" w:rsidRPr="0037155F">
        <w:rPr>
          <w:sz w:val="24"/>
          <w:szCs w:val="24"/>
        </w:rPr>
        <w:t xml:space="preserve"> Отчета территориальной избирательной комиссии </w:t>
      </w:r>
      <w:proofErr w:type="spellStart"/>
      <w:r w:rsidR="00AA0147" w:rsidRPr="0037155F">
        <w:rPr>
          <w:sz w:val="24"/>
          <w:szCs w:val="24"/>
        </w:rPr>
        <w:t>г</w:t>
      </w:r>
      <w:proofErr w:type="gramStart"/>
      <w:r w:rsidR="00AA0147" w:rsidRPr="0037155F">
        <w:rPr>
          <w:sz w:val="24"/>
          <w:szCs w:val="24"/>
        </w:rPr>
        <w:t>.Л</w:t>
      </w:r>
      <w:proofErr w:type="gramEnd"/>
      <w:r w:rsidR="00AA0147" w:rsidRPr="0037155F">
        <w:rPr>
          <w:sz w:val="24"/>
          <w:szCs w:val="24"/>
        </w:rPr>
        <w:t>есозаводска</w:t>
      </w:r>
      <w:proofErr w:type="spellEnd"/>
      <w:r w:rsidR="00AA0147" w:rsidRPr="0037155F">
        <w:rPr>
          <w:sz w:val="24"/>
          <w:szCs w:val="24"/>
        </w:rPr>
        <w:t xml:space="preserve"> (далее по тексту - ТИК) и первичных документов, подтверждающих произведенные расходы,</w:t>
      </w:r>
      <w:r w:rsidR="001C7B20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установлено, что </w:t>
      </w:r>
      <w:r w:rsidR="00AA0147" w:rsidRPr="0037155F">
        <w:rPr>
          <w:sz w:val="24"/>
          <w:szCs w:val="24"/>
        </w:rPr>
        <w:t xml:space="preserve">денежные </w:t>
      </w:r>
      <w:r w:rsidRPr="0037155F">
        <w:rPr>
          <w:sz w:val="24"/>
          <w:szCs w:val="24"/>
        </w:rPr>
        <w:t xml:space="preserve">средства  в сумме </w:t>
      </w:r>
      <w:r w:rsidR="00AA0147" w:rsidRPr="0037155F">
        <w:rPr>
          <w:sz w:val="24"/>
          <w:szCs w:val="24"/>
        </w:rPr>
        <w:t>2417</w:t>
      </w:r>
      <w:r w:rsidRPr="0037155F">
        <w:rPr>
          <w:sz w:val="24"/>
          <w:szCs w:val="24"/>
        </w:rPr>
        <w:t>662,4 руб.</w:t>
      </w:r>
      <w:r w:rsidR="001C7B20" w:rsidRPr="0037155F">
        <w:rPr>
          <w:sz w:val="24"/>
          <w:szCs w:val="24"/>
        </w:rPr>
        <w:t>, выделенные из местного бюджета на проведение выборов депутатов</w:t>
      </w:r>
      <w:r w:rsidR="00AA0147" w:rsidRPr="0037155F">
        <w:rPr>
          <w:rFonts w:eastAsia="Calibri"/>
          <w:sz w:val="24"/>
          <w:szCs w:val="24"/>
        </w:rPr>
        <w:t xml:space="preserve"> Лесозаводского городского округа в 2018 году</w:t>
      </w:r>
      <w:r w:rsidR="00AA0147" w:rsidRPr="0037155F">
        <w:rPr>
          <w:sz w:val="24"/>
          <w:szCs w:val="24"/>
        </w:rPr>
        <w:t>,</w:t>
      </w:r>
      <w:r w:rsidR="001C7B20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 израсходованы на цели, соответствующие условиям получения указанных средств и смете расходов </w:t>
      </w:r>
      <w:r w:rsidR="00AA0147" w:rsidRPr="0037155F">
        <w:rPr>
          <w:sz w:val="24"/>
          <w:szCs w:val="24"/>
        </w:rPr>
        <w:t>ТИК.</w:t>
      </w:r>
    </w:p>
    <w:p w:rsidR="006836CC" w:rsidRPr="0037155F" w:rsidRDefault="00AA0147" w:rsidP="006836CC">
      <w:pPr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 xml:space="preserve"> П</w:t>
      </w:r>
      <w:r w:rsidR="006836CC" w:rsidRPr="0037155F">
        <w:rPr>
          <w:sz w:val="24"/>
          <w:szCs w:val="24"/>
        </w:rPr>
        <w:t xml:space="preserve">ри этом </w:t>
      </w:r>
      <w:r w:rsidRPr="0037155F">
        <w:rPr>
          <w:sz w:val="24"/>
          <w:szCs w:val="24"/>
        </w:rPr>
        <w:t xml:space="preserve">в ходе проверки </w:t>
      </w:r>
      <w:r w:rsidR="001C7B20" w:rsidRPr="0037155F">
        <w:rPr>
          <w:sz w:val="24"/>
          <w:szCs w:val="24"/>
        </w:rPr>
        <w:t xml:space="preserve">выявлены </w:t>
      </w:r>
      <w:r w:rsidR="006836CC" w:rsidRPr="0037155F">
        <w:rPr>
          <w:sz w:val="24"/>
          <w:szCs w:val="24"/>
        </w:rPr>
        <w:t>отдельные нарушения и недостатки:</w:t>
      </w:r>
    </w:p>
    <w:p w:rsidR="006836CC" w:rsidRPr="0037155F" w:rsidRDefault="006836CC" w:rsidP="006836CC">
      <w:pPr>
        <w:tabs>
          <w:tab w:val="left" w:pos="567"/>
        </w:tabs>
        <w:rPr>
          <w:sz w:val="24"/>
          <w:szCs w:val="24"/>
        </w:rPr>
      </w:pPr>
      <w:r w:rsidRPr="0037155F">
        <w:rPr>
          <w:sz w:val="24"/>
          <w:szCs w:val="24"/>
        </w:rPr>
        <w:tab/>
        <w:t xml:space="preserve">- </w:t>
      </w:r>
      <w:r w:rsidR="001C7B20" w:rsidRPr="0037155F">
        <w:rPr>
          <w:sz w:val="24"/>
          <w:szCs w:val="24"/>
        </w:rPr>
        <w:t xml:space="preserve">установлены </w:t>
      </w:r>
      <w:r w:rsidRPr="0037155F">
        <w:rPr>
          <w:sz w:val="24"/>
          <w:szCs w:val="24"/>
        </w:rPr>
        <w:t xml:space="preserve">расхождения между данными Отчета ТИК и фактическими расходами </w:t>
      </w:r>
      <w:r w:rsidR="00A12C03" w:rsidRPr="0037155F">
        <w:rPr>
          <w:sz w:val="24"/>
          <w:szCs w:val="24"/>
        </w:rPr>
        <w:t>в результате технической ошибки при составлении Отчета</w:t>
      </w:r>
      <w:r w:rsidRPr="0037155F">
        <w:rPr>
          <w:sz w:val="24"/>
          <w:szCs w:val="24"/>
        </w:rPr>
        <w:t>;</w:t>
      </w:r>
    </w:p>
    <w:p w:rsidR="001C7B20" w:rsidRPr="0037155F" w:rsidRDefault="006836CC" w:rsidP="006836CC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37155F">
        <w:rPr>
          <w:rFonts w:eastAsia="Calibri"/>
          <w:sz w:val="24"/>
          <w:szCs w:val="24"/>
          <w:lang w:eastAsia="en-US"/>
        </w:rPr>
        <w:t xml:space="preserve">- </w:t>
      </w:r>
      <w:r w:rsidR="00D96532" w:rsidRPr="0037155F">
        <w:rPr>
          <w:rFonts w:eastAsia="Calibri"/>
          <w:sz w:val="24"/>
          <w:szCs w:val="24"/>
          <w:lang w:eastAsia="en-US"/>
        </w:rPr>
        <w:t>стоимость часа работы члена УИК</w:t>
      </w:r>
      <w:r w:rsidR="00D96532" w:rsidRPr="0037155F">
        <w:rPr>
          <w:sz w:val="24"/>
          <w:szCs w:val="24"/>
        </w:rPr>
        <w:t xml:space="preserve"> решением ТИК утверждена </w:t>
      </w:r>
      <w:r w:rsidRPr="0037155F">
        <w:rPr>
          <w:sz w:val="24"/>
          <w:szCs w:val="24"/>
        </w:rPr>
        <w:t xml:space="preserve">без учета числа избирателей на избирательном участке, в едином размере </w:t>
      </w:r>
      <w:r w:rsidR="001C7B20" w:rsidRPr="0037155F">
        <w:rPr>
          <w:sz w:val="24"/>
          <w:szCs w:val="24"/>
        </w:rPr>
        <w:t xml:space="preserve">для всех УИК </w:t>
      </w:r>
      <w:r w:rsidR="00D96532" w:rsidRPr="0037155F">
        <w:rPr>
          <w:sz w:val="24"/>
          <w:szCs w:val="24"/>
        </w:rPr>
        <w:t xml:space="preserve">–  </w:t>
      </w:r>
      <w:r w:rsidRPr="0037155F">
        <w:rPr>
          <w:sz w:val="24"/>
          <w:szCs w:val="24"/>
        </w:rPr>
        <w:t xml:space="preserve">на уровне </w:t>
      </w:r>
      <w:r w:rsidR="001C7B20" w:rsidRPr="0037155F">
        <w:rPr>
          <w:sz w:val="24"/>
          <w:szCs w:val="24"/>
        </w:rPr>
        <w:t>комиссии</w:t>
      </w:r>
      <w:r w:rsidRPr="0037155F">
        <w:rPr>
          <w:sz w:val="24"/>
          <w:szCs w:val="24"/>
        </w:rPr>
        <w:t xml:space="preserve"> с численностью избирателей от 1001 до 2000, </w:t>
      </w:r>
      <w:r w:rsidR="001C7B20" w:rsidRPr="0037155F">
        <w:rPr>
          <w:sz w:val="24"/>
          <w:szCs w:val="24"/>
        </w:rPr>
        <w:t xml:space="preserve">при этом количество участковых избирательных комиссий численностью избирателей до 1000 составляет 22 комиссии,   количество участковых избирательных комиссии с численностью избирателей от 1001 до 2000 составляет 15 комиссий.  </w:t>
      </w:r>
      <w:proofErr w:type="gramEnd"/>
    </w:p>
    <w:p w:rsidR="006836CC" w:rsidRPr="0037155F" w:rsidRDefault="001C7B20" w:rsidP="006836CC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37155F">
        <w:rPr>
          <w:sz w:val="24"/>
          <w:szCs w:val="24"/>
        </w:rPr>
        <w:t xml:space="preserve">Применение единого размера </w:t>
      </w:r>
      <w:r w:rsidRPr="0037155F">
        <w:rPr>
          <w:rFonts w:eastAsia="Calibri"/>
          <w:sz w:val="24"/>
          <w:szCs w:val="24"/>
          <w:lang w:eastAsia="en-US"/>
        </w:rPr>
        <w:t>стоимости часа работы</w:t>
      </w:r>
      <w:r w:rsidR="006836CC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для всех 37 участковых избирательных комиссий </w:t>
      </w:r>
      <w:r w:rsidR="006836CC" w:rsidRPr="0037155F">
        <w:rPr>
          <w:sz w:val="24"/>
          <w:szCs w:val="24"/>
        </w:rPr>
        <w:t>увелич</w:t>
      </w:r>
      <w:r w:rsidR="00D96532" w:rsidRPr="0037155F">
        <w:rPr>
          <w:sz w:val="24"/>
          <w:szCs w:val="24"/>
        </w:rPr>
        <w:t>ило</w:t>
      </w:r>
      <w:r w:rsidR="006836CC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бюджетные </w:t>
      </w:r>
      <w:r w:rsidR="006836CC" w:rsidRPr="0037155F">
        <w:rPr>
          <w:sz w:val="24"/>
          <w:szCs w:val="24"/>
        </w:rPr>
        <w:t>расход</w:t>
      </w:r>
      <w:r w:rsidR="00D96532" w:rsidRPr="0037155F">
        <w:rPr>
          <w:sz w:val="24"/>
          <w:szCs w:val="24"/>
        </w:rPr>
        <w:t xml:space="preserve">ы </w:t>
      </w:r>
      <w:r w:rsidR="006836CC" w:rsidRPr="0037155F">
        <w:rPr>
          <w:sz w:val="24"/>
          <w:szCs w:val="24"/>
        </w:rPr>
        <w:t>на дополнительную оплату труда</w:t>
      </w:r>
      <w:r w:rsidR="00AA0147" w:rsidRPr="0037155F">
        <w:rPr>
          <w:sz w:val="24"/>
          <w:szCs w:val="24"/>
        </w:rPr>
        <w:t>,</w:t>
      </w:r>
      <w:r w:rsidR="006836CC" w:rsidRPr="0037155F">
        <w:rPr>
          <w:sz w:val="24"/>
          <w:szCs w:val="24"/>
        </w:rPr>
        <w:t xml:space="preserve"> </w:t>
      </w:r>
      <w:r w:rsidR="00AA0147" w:rsidRPr="0037155F">
        <w:rPr>
          <w:sz w:val="24"/>
          <w:szCs w:val="24"/>
        </w:rPr>
        <w:t>что</w:t>
      </w:r>
      <w:r w:rsidR="006836CC" w:rsidRPr="0037155F">
        <w:rPr>
          <w:sz w:val="24"/>
          <w:szCs w:val="24"/>
        </w:rPr>
        <w:t xml:space="preserve"> не соответствует </w:t>
      </w:r>
      <w:r w:rsidR="00D96532" w:rsidRPr="0037155F">
        <w:rPr>
          <w:sz w:val="24"/>
          <w:szCs w:val="24"/>
        </w:rPr>
        <w:t>п</w:t>
      </w:r>
      <w:r w:rsidR="006836CC" w:rsidRPr="0037155F">
        <w:rPr>
          <w:sz w:val="24"/>
          <w:szCs w:val="24"/>
        </w:rPr>
        <w:t>ринцип</w:t>
      </w:r>
      <w:r w:rsidR="00D96532" w:rsidRPr="0037155F">
        <w:rPr>
          <w:sz w:val="24"/>
          <w:szCs w:val="24"/>
        </w:rPr>
        <w:t>у</w:t>
      </w:r>
      <w:r w:rsidR="006836CC" w:rsidRPr="0037155F">
        <w:rPr>
          <w:sz w:val="24"/>
          <w:szCs w:val="24"/>
        </w:rPr>
        <w:t xml:space="preserve"> эффективности использования бюджетных средств</w:t>
      </w:r>
      <w:r w:rsidR="00D96532" w:rsidRPr="0037155F">
        <w:rPr>
          <w:sz w:val="24"/>
          <w:szCs w:val="24"/>
        </w:rPr>
        <w:t>, установленному ст.34 Бюджетного кодекса РФ</w:t>
      </w:r>
      <w:r w:rsidR="008C2CED" w:rsidRPr="0037155F">
        <w:rPr>
          <w:sz w:val="24"/>
          <w:szCs w:val="24"/>
        </w:rPr>
        <w:t>, поскольку</w:t>
      </w:r>
      <w:r w:rsidR="006836CC" w:rsidRPr="0037155F">
        <w:rPr>
          <w:sz w:val="24"/>
          <w:szCs w:val="24"/>
        </w:rPr>
        <w:t xml:space="preserve">  </w:t>
      </w:r>
      <w:r w:rsidR="008C2CED" w:rsidRPr="0037155F">
        <w:rPr>
          <w:sz w:val="24"/>
          <w:szCs w:val="24"/>
          <w:lang w:eastAsia="x-none"/>
        </w:rPr>
        <w:t>з</w:t>
      </w:r>
      <w:proofErr w:type="spellStart"/>
      <w:r w:rsidR="00D96532" w:rsidRPr="0037155F">
        <w:rPr>
          <w:sz w:val="24"/>
          <w:szCs w:val="24"/>
          <w:lang w:val="x-none" w:eastAsia="x-none"/>
        </w:rPr>
        <w:t>адача</w:t>
      </w:r>
      <w:proofErr w:type="spellEnd"/>
      <w:r w:rsidR="00D96532" w:rsidRPr="0037155F">
        <w:rPr>
          <w:sz w:val="24"/>
          <w:szCs w:val="24"/>
          <w:lang w:val="x-none" w:eastAsia="x-none"/>
        </w:rPr>
        <w:t>, поставленная перед участником бюджетного процесса (ТИК) могла быть выполнена с использованием меньшего объема средств местного бюджета</w:t>
      </w:r>
      <w:r w:rsidRPr="0037155F">
        <w:rPr>
          <w:sz w:val="24"/>
          <w:szCs w:val="24"/>
          <w:lang w:eastAsia="x-none"/>
        </w:rPr>
        <w:t>;</w:t>
      </w:r>
      <w:proofErr w:type="gramEnd"/>
    </w:p>
    <w:p w:rsidR="006836CC" w:rsidRPr="0037155F" w:rsidRDefault="006836CC" w:rsidP="006836CC">
      <w:pPr>
        <w:ind w:firstLine="710"/>
        <w:rPr>
          <w:sz w:val="24"/>
          <w:szCs w:val="24"/>
        </w:rPr>
      </w:pPr>
      <w:r w:rsidRPr="0037155F">
        <w:rPr>
          <w:sz w:val="24"/>
          <w:szCs w:val="24"/>
        </w:rPr>
        <w:t xml:space="preserve">- </w:t>
      </w:r>
      <w:r w:rsidR="00AA0147" w:rsidRPr="0037155F">
        <w:rPr>
          <w:sz w:val="24"/>
          <w:szCs w:val="24"/>
        </w:rPr>
        <w:t>установлен факт нецелевого использования бюджетных</w:t>
      </w:r>
      <w:r w:rsidR="00AA0147" w:rsidRPr="0037155F">
        <w:rPr>
          <w:b/>
          <w:sz w:val="24"/>
          <w:szCs w:val="24"/>
        </w:rPr>
        <w:t xml:space="preserve"> </w:t>
      </w:r>
      <w:r w:rsidR="00AA0147" w:rsidRPr="0037155F">
        <w:rPr>
          <w:sz w:val="24"/>
          <w:szCs w:val="24"/>
        </w:rPr>
        <w:t xml:space="preserve">средств, направленных  на оплату питания в день голосования, в сумме 1800 руб. Данная сумма возвращена в бюджет Лесозаводского городского округа 12.02.2019, </w:t>
      </w:r>
      <w:r w:rsidRPr="0037155F">
        <w:rPr>
          <w:sz w:val="24"/>
          <w:szCs w:val="24"/>
        </w:rPr>
        <w:t>в период проведения мероприятия</w:t>
      </w:r>
      <w:r w:rsidR="00AA0147" w:rsidRPr="0037155F">
        <w:rPr>
          <w:sz w:val="24"/>
          <w:szCs w:val="24"/>
        </w:rPr>
        <w:t>;</w:t>
      </w:r>
    </w:p>
    <w:p w:rsidR="006836CC" w:rsidRPr="0037155F" w:rsidRDefault="006836CC" w:rsidP="006836CC">
      <w:pPr>
        <w:ind w:firstLine="710"/>
        <w:rPr>
          <w:sz w:val="24"/>
          <w:szCs w:val="24"/>
        </w:rPr>
      </w:pPr>
      <w:r w:rsidRPr="0037155F">
        <w:rPr>
          <w:sz w:val="24"/>
          <w:szCs w:val="24"/>
        </w:rPr>
        <w:t xml:space="preserve">- выплаты по </w:t>
      </w:r>
      <w:r w:rsidR="00D96532" w:rsidRPr="0037155F">
        <w:rPr>
          <w:sz w:val="24"/>
          <w:szCs w:val="24"/>
        </w:rPr>
        <w:t xml:space="preserve">гражданско-правовым </w:t>
      </w:r>
      <w:r w:rsidRPr="0037155F">
        <w:rPr>
          <w:sz w:val="24"/>
          <w:szCs w:val="24"/>
        </w:rPr>
        <w:t>договорам</w:t>
      </w:r>
      <w:r w:rsidR="00D96532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>производились на основании расписки физического лица о получении денежных средств, что не соответствует  Порядку ведения кассовых операций</w:t>
      </w:r>
      <w:r w:rsidR="00D96532" w:rsidRPr="0037155F">
        <w:rPr>
          <w:sz w:val="24"/>
          <w:szCs w:val="24"/>
        </w:rPr>
        <w:t>;</w:t>
      </w:r>
    </w:p>
    <w:p w:rsidR="006836CC" w:rsidRPr="0037155F" w:rsidRDefault="006836CC" w:rsidP="006836CC">
      <w:pPr>
        <w:tabs>
          <w:tab w:val="left" w:pos="142"/>
        </w:tabs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-выявлены замечания по оформлению первичных документов</w:t>
      </w:r>
      <w:r w:rsidR="00D96532" w:rsidRPr="0037155F">
        <w:rPr>
          <w:sz w:val="24"/>
          <w:szCs w:val="24"/>
        </w:rPr>
        <w:t>,</w:t>
      </w:r>
      <w:r w:rsidRPr="0037155F">
        <w:rPr>
          <w:sz w:val="24"/>
          <w:szCs w:val="24"/>
        </w:rPr>
        <w:t xml:space="preserve"> подтверждающих произведенные расходы </w:t>
      </w:r>
      <w:r w:rsidR="00D96532" w:rsidRPr="0037155F">
        <w:rPr>
          <w:sz w:val="24"/>
          <w:szCs w:val="24"/>
        </w:rPr>
        <w:t>УИК</w:t>
      </w:r>
      <w:r w:rsidRPr="0037155F">
        <w:rPr>
          <w:sz w:val="24"/>
          <w:szCs w:val="24"/>
        </w:rPr>
        <w:t>.</w:t>
      </w:r>
    </w:p>
    <w:p w:rsidR="006836CC" w:rsidRPr="0037155F" w:rsidRDefault="006836CC" w:rsidP="006836CC">
      <w:pPr>
        <w:autoSpaceDE w:val="0"/>
        <w:autoSpaceDN w:val="0"/>
        <w:adjustRightInd w:val="0"/>
        <w:ind w:firstLine="709"/>
        <w:contextualSpacing/>
        <w:rPr>
          <w:b/>
          <w:sz w:val="24"/>
          <w:szCs w:val="24"/>
        </w:rPr>
      </w:pPr>
      <w:r w:rsidRPr="0037155F">
        <w:rPr>
          <w:sz w:val="24"/>
          <w:szCs w:val="24"/>
        </w:rPr>
        <w:lastRenderedPageBreak/>
        <w:t>В заключении по результатам экспертно-аналитического мероприятия Контрольно-счетной палатой</w:t>
      </w:r>
      <w:r w:rsidRPr="0037155F">
        <w:rPr>
          <w:rFonts w:ascii="Open Sans" w:hAnsi="Open Sans" w:cs="Arial"/>
        </w:rPr>
        <w:t xml:space="preserve"> </w:t>
      </w:r>
      <w:r w:rsidRPr="0037155F">
        <w:rPr>
          <w:sz w:val="24"/>
          <w:szCs w:val="24"/>
        </w:rPr>
        <w:t xml:space="preserve">предложено </w:t>
      </w:r>
      <w:r w:rsidR="00AA0147" w:rsidRPr="0037155F">
        <w:rPr>
          <w:rFonts w:eastAsia="Calibri"/>
          <w:sz w:val="24"/>
          <w:szCs w:val="24"/>
        </w:rPr>
        <w:t>территориальной избирательной комиссии</w:t>
      </w:r>
      <w:r w:rsidR="00AA0147" w:rsidRPr="0037155F">
        <w:rPr>
          <w:rFonts w:eastAsia="Calibri"/>
          <w:i/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 </w:t>
      </w:r>
      <w:r w:rsidR="00AA0147" w:rsidRPr="0037155F">
        <w:rPr>
          <w:sz w:val="24"/>
          <w:szCs w:val="24"/>
        </w:rPr>
        <w:t xml:space="preserve">учесть замечания и </w:t>
      </w:r>
      <w:r w:rsidRPr="0037155F">
        <w:rPr>
          <w:sz w:val="24"/>
          <w:szCs w:val="24"/>
        </w:rPr>
        <w:t xml:space="preserve">устранить нарушения по оформлению первичных документов, а также рекомендовано </w:t>
      </w:r>
      <w:r w:rsidR="00AA0147" w:rsidRPr="0037155F">
        <w:rPr>
          <w:sz w:val="24"/>
          <w:szCs w:val="24"/>
        </w:rPr>
        <w:t xml:space="preserve">повысить эффективность использования бюджетных средств, </w:t>
      </w:r>
      <w:r w:rsidRPr="0037155F">
        <w:rPr>
          <w:rFonts w:eastAsia="Calibri"/>
          <w:sz w:val="24"/>
          <w:szCs w:val="24"/>
          <w:lang w:eastAsia="en-US"/>
        </w:rPr>
        <w:t xml:space="preserve">учитывая регламентированные </w:t>
      </w:r>
      <w:r w:rsidRPr="0037155F">
        <w:rPr>
          <w:sz w:val="24"/>
          <w:szCs w:val="24"/>
        </w:rPr>
        <w:t>Избирательной комиссией Приморского края</w:t>
      </w:r>
      <w:r w:rsidRPr="0037155F">
        <w:rPr>
          <w:rFonts w:eastAsia="Calibri"/>
          <w:sz w:val="24"/>
          <w:szCs w:val="24"/>
          <w:lang w:eastAsia="en-US"/>
        </w:rPr>
        <w:t xml:space="preserve"> нормы по установлению стоимости часа работы для оплаты труда член</w:t>
      </w:r>
      <w:r w:rsidR="00AA0147" w:rsidRPr="0037155F">
        <w:rPr>
          <w:rFonts w:eastAsia="Calibri"/>
          <w:sz w:val="24"/>
          <w:szCs w:val="24"/>
          <w:lang w:eastAsia="en-US"/>
        </w:rPr>
        <w:t>ов</w:t>
      </w:r>
      <w:r w:rsidRPr="0037155F">
        <w:rPr>
          <w:rFonts w:eastAsia="Calibri"/>
          <w:sz w:val="24"/>
          <w:szCs w:val="24"/>
          <w:lang w:eastAsia="en-US"/>
        </w:rPr>
        <w:t xml:space="preserve"> УИК</w:t>
      </w:r>
      <w:r w:rsidRPr="0037155F">
        <w:rPr>
          <w:sz w:val="24"/>
          <w:szCs w:val="24"/>
        </w:rPr>
        <w:t>.</w:t>
      </w:r>
    </w:p>
    <w:p w:rsidR="00A12C03" w:rsidRPr="0037155F" w:rsidRDefault="00A12C03" w:rsidP="000D2DFC">
      <w:pPr>
        <w:ind w:firstLine="708"/>
        <w:rPr>
          <w:sz w:val="24"/>
          <w:szCs w:val="24"/>
        </w:rPr>
      </w:pPr>
      <w:r w:rsidRPr="0037155F">
        <w:rPr>
          <w:rFonts w:eastAsia="Calibri"/>
          <w:sz w:val="24"/>
          <w:szCs w:val="24"/>
        </w:rPr>
        <w:t xml:space="preserve">По результатам проведения </w:t>
      </w:r>
      <w:r w:rsidRPr="0037155F">
        <w:rPr>
          <w:bCs/>
          <w:sz w:val="24"/>
        </w:rPr>
        <w:t>э</w:t>
      </w:r>
      <w:r w:rsidRPr="0037155F">
        <w:rPr>
          <w:sz w:val="24"/>
          <w:szCs w:val="24"/>
        </w:rPr>
        <w:t>кспертно-аналитического мероприятия</w:t>
      </w:r>
      <w:r w:rsidRPr="0037155F">
        <w:rPr>
          <w:b/>
          <w:i/>
          <w:sz w:val="24"/>
          <w:szCs w:val="24"/>
        </w:rPr>
        <w:t xml:space="preserve"> </w:t>
      </w:r>
      <w:r w:rsidRPr="0037155F">
        <w:rPr>
          <w:rFonts w:eastAsia="Calibri"/>
          <w:sz w:val="24"/>
          <w:szCs w:val="24"/>
        </w:rPr>
        <w:t xml:space="preserve">ТИК </w:t>
      </w:r>
      <w:proofErr w:type="spellStart"/>
      <w:r w:rsidRPr="0037155F">
        <w:rPr>
          <w:rFonts w:eastAsia="Calibri"/>
          <w:sz w:val="24"/>
          <w:szCs w:val="24"/>
        </w:rPr>
        <w:t>г</w:t>
      </w:r>
      <w:proofErr w:type="gramStart"/>
      <w:r w:rsidRPr="0037155F">
        <w:rPr>
          <w:rFonts w:eastAsia="Calibri"/>
          <w:sz w:val="24"/>
          <w:szCs w:val="24"/>
        </w:rPr>
        <w:t>.Л</w:t>
      </w:r>
      <w:proofErr w:type="gramEnd"/>
      <w:r w:rsidRPr="0037155F">
        <w:rPr>
          <w:rFonts w:eastAsia="Calibri"/>
          <w:sz w:val="24"/>
          <w:szCs w:val="24"/>
        </w:rPr>
        <w:t>есозаводска</w:t>
      </w:r>
      <w:proofErr w:type="spellEnd"/>
      <w:r w:rsidRPr="0037155F">
        <w:rPr>
          <w:rFonts w:eastAsia="Calibri"/>
          <w:sz w:val="24"/>
          <w:szCs w:val="24"/>
        </w:rPr>
        <w:t xml:space="preserve"> исправлена техническая ошибка</w:t>
      </w:r>
      <w:r w:rsidR="008B571D" w:rsidRPr="0037155F">
        <w:rPr>
          <w:rFonts w:eastAsia="Calibri"/>
          <w:sz w:val="24"/>
          <w:szCs w:val="24"/>
        </w:rPr>
        <w:t xml:space="preserve"> и</w:t>
      </w:r>
      <w:r w:rsidRPr="0037155F">
        <w:rPr>
          <w:rFonts w:eastAsia="Calibri"/>
          <w:sz w:val="24"/>
          <w:szCs w:val="24"/>
        </w:rPr>
        <w:t xml:space="preserve"> устранены нарушения по </w:t>
      </w:r>
      <w:r w:rsidRPr="0037155F">
        <w:rPr>
          <w:sz w:val="24"/>
          <w:szCs w:val="24"/>
        </w:rPr>
        <w:t xml:space="preserve">оформлению первичных документов. </w:t>
      </w:r>
    </w:p>
    <w:p w:rsidR="000D2DFC" w:rsidRPr="0037155F" w:rsidRDefault="000D2DFC" w:rsidP="000D2DFC">
      <w:pPr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 xml:space="preserve">Отчет </w:t>
      </w:r>
      <w:r w:rsidRPr="0037155F">
        <w:rPr>
          <w:rFonts w:eastAsia="Calibri"/>
          <w:sz w:val="24"/>
          <w:szCs w:val="24"/>
        </w:rPr>
        <w:t xml:space="preserve">ТИК </w:t>
      </w:r>
      <w:proofErr w:type="spellStart"/>
      <w:r w:rsidRPr="0037155F">
        <w:rPr>
          <w:rFonts w:eastAsia="Calibri"/>
          <w:sz w:val="24"/>
          <w:szCs w:val="24"/>
        </w:rPr>
        <w:t>г</w:t>
      </w:r>
      <w:proofErr w:type="gramStart"/>
      <w:r w:rsidRPr="0037155F">
        <w:rPr>
          <w:rFonts w:eastAsia="Calibri"/>
          <w:sz w:val="24"/>
          <w:szCs w:val="24"/>
        </w:rPr>
        <w:t>.Л</w:t>
      </w:r>
      <w:proofErr w:type="gramEnd"/>
      <w:r w:rsidRPr="0037155F">
        <w:rPr>
          <w:rFonts w:eastAsia="Calibri"/>
          <w:sz w:val="24"/>
          <w:szCs w:val="24"/>
        </w:rPr>
        <w:t>есозаводска</w:t>
      </w:r>
      <w:proofErr w:type="spellEnd"/>
      <w:r w:rsidRPr="0037155F">
        <w:rPr>
          <w:rFonts w:eastAsia="Calibri"/>
          <w:sz w:val="24"/>
          <w:szCs w:val="24"/>
        </w:rPr>
        <w:t xml:space="preserve"> о поступлении и расходовании средств бюджета Лесозаводского городского округа, выделенных на подготовку и проведение выборов депутатов Думы Лесозаводского городского округа в 2018 году</w:t>
      </w:r>
      <w:r w:rsidR="00A12C03" w:rsidRPr="0037155F">
        <w:rPr>
          <w:rFonts w:eastAsia="Calibri"/>
          <w:sz w:val="24"/>
          <w:szCs w:val="24"/>
        </w:rPr>
        <w:t>,</w:t>
      </w:r>
      <w:r w:rsidRPr="0037155F">
        <w:rPr>
          <w:rFonts w:eastAsia="Calibri"/>
          <w:sz w:val="24"/>
          <w:szCs w:val="24"/>
        </w:rPr>
        <w:t xml:space="preserve">  </w:t>
      </w:r>
      <w:r w:rsidRPr="0037155F">
        <w:rPr>
          <w:sz w:val="24"/>
          <w:szCs w:val="24"/>
        </w:rPr>
        <w:t xml:space="preserve">рассмотрен депутатами </w:t>
      </w:r>
      <w:r w:rsidR="00CF1214" w:rsidRPr="0037155F">
        <w:rPr>
          <w:sz w:val="24"/>
          <w:szCs w:val="24"/>
        </w:rPr>
        <w:t>и принят</w:t>
      </w:r>
      <w:r w:rsidR="00A12C03" w:rsidRPr="0037155F">
        <w:rPr>
          <w:sz w:val="24"/>
          <w:szCs w:val="24"/>
        </w:rPr>
        <w:t xml:space="preserve"> решением Думы Лесозаводского городского округа</w:t>
      </w:r>
      <w:r w:rsidR="008B571D" w:rsidRPr="0037155F">
        <w:rPr>
          <w:sz w:val="24"/>
          <w:szCs w:val="24"/>
        </w:rPr>
        <w:t xml:space="preserve"> от 27.02.2019 №66</w:t>
      </w:r>
      <w:r w:rsidR="00A12C03" w:rsidRPr="0037155F">
        <w:rPr>
          <w:sz w:val="24"/>
          <w:szCs w:val="24"/>
        </w:rPr>
        <w:t xml:space="preserve">. </w:t>
      </w:r>
    </w:p>
    <w:p w:rsidR="000D2DFC" w:rsidRPr="0037155F" w:rsidRDefault="000D2DFC" w:rsidP="00927E38">
      <w:pPr>
        <w:ind w:firstLine="851"/>
        <w:jc w:val="left"/>
        <w:rPr>
          <w:b/>
          <w:sz w:val="24"/>
          <w:szCs w:val="24"/>
        </w:rPr>
      </w:pPr>
    </w:p>
    <w:p w:rsidR="002E3F68" w:rsidRPr="0037155F" w:rsidRDefault="00D8067A" w:rsidP="00927E38">
      <w:pPr>
        <w:ind w:firstLine="851"/>
        <w:jc w:val="left"/>
        <w:rPr>
          <w:b/>
          <w:bCs/>
          <w:sz w:val="24"/>
          <w:szCs w:val="24"/>
        </w:rPr>
      </w:pPr>
      <w:r w:rsidRPr="0037155F">
        <w:rPr>
          <w:b/>
          <w:sz w:val="24"/>
          <w:szCs w:val="24"/>
        </w:rPr>
        <w:t xml:space="preserve">          </w:t>
      </w:r>
      <w:r w:rsidR="00BA7290" w:rsidRPr="0037155F">
        <w:rPr>
          <w:b/>
          <w:sz w:val="24"/>
          <w:szCs w:val="24"/>
        </w:rPr>
        <w:t>3</w:t>
      </w:r>
      <w:r w:rsidR="00DA759F" w:rsidRPr="0037155F">
        <w:rPr>
          <w:b/>
          <w:sz w:val="24"/>
          <w:szCs w:val="24"/>
        </w:rPr>
        <w:t xml:space="preserve">. </w:t>
      </w:r>
      <w:r w:rsidR="00A15144" w:rsidRPr="0037155F">
        <w:rPr>
          <w:b/>
          <w:bCs/>
          <w:sz w:val="24"/>
          <w:szCs w:val="24"/>
        </w:rPr>
        <w:t>И</w:t>
      </w:r>
      <w:r w:rsidR="002E3F68" w:rsidRPr="0037155F">
        <w:rPr>
          <w:b/>
          <w:bCs/>
          <w:sz w:val="24"/>
          <w:szCs w:val="24"/>
        </w:rPr>
        <w:t>нформационн</w:t>
      </w:r>
      <w:r w:rsidR="00A15144" w:rsidRPr="0037155F">
        <w:rPr>
          <w:b/>
          <w:bCs/>
          <w:sz w:val="24"/>
          <w:szCs w:val="24"/>
        </w:rPr>
        <w:t>ая, методологическая и иная</w:t>
      </w:r>
      <w:r w:rsidR="002E3F68" w:rsidRPr="0037155F">
        <w:rPr>
          <w:b/>
          <w:bCs/>
          <w:sz w:val="24"/>
          <w:szCs w:val="24"/>
        </w:rPr>
        <w:t xml:space="preserve"> </w:t>
      </w:r>
      <w:r w:rsidR="00A15144" w:rsidRPr="0037155F">
        <w:rPr>
          <w:b/>
          <w:bCs/>
          <w:sz w:val="24"/>
          <w:szCs w:val="24"/>
        </w:rPr>
        <w:t xml:space="preserve"> </w:t>
      </w:r>
      <w:r w:rsidR="002E3F68" w:rsidRPr="0037155F">
        <w:rPr>
          <w:b/>
          <w:bCs/>
          <w:sz w:val="24"/>
          <w:szCs w:val="24"/>
        </w:rPr>
        <w:t>деятельност</w:t>
      </w:r>
      <w:r w:rsidR="00A15144" w:rsidRPr="0037155F">
        <w:rPr>
          <w:b/>
          <w:bCs/>
          <w:sz w:val="24"/>
          <w:szCs w:val="24"/>
        </w:rPr>
        <w:t>ь</w:t>
      </w:r>
    </w:p>
    <w:p w:rsidR="00D8067A" w:rsidRPr="0037155F" w:rsidRDefault="00D8067A" w:rsidP="00927E38">
      <w:pPr>
        <w:ind w:firstLine="851"/>
        <w:jc w:val="left"/>
        <w:rPr>
          <w:b/>
          <w:bCs/>
          <w:sz w:val="24"/>
          <w:szCs w:val="24"/>
        </w:rPr>
      </w:pPr>
    </w:p>
    <w:p w:rsidR="003B236E" w:rsidRPr="0037155F" w:rsidRDefault="003B236E" w:rsidP="00DC1531">
      <w:pPr>
        <w:ind w:firstLine="709"/>
        <w:rPr>
          <w:i/>
          <w:sz w:val="24"/>
          <w:szCs w:val="24"/>
        </w:rPr>
      </w:pPr>
      <w:r w:rsidRPr="0037155F">
        <w:rPr>
          <w:bCs/>
          <w:i/>
          <w:sz w:val="24"/>
          <w:szCs w:val="24"/>
          <w:u w:val="single"/>
        </w:rPr>
        <w:t>Информационная</w:t>
      </w:r>
      <w:r w:rsidRPr="0037155F">
        <w:rPr>
          <w:i/>
          <w:sz w:val="24"/>
          <w:szCs w:val="24"/>
          <w:u w:val="single"/>
        </w:rPr>
        <w:t xml:space="preserve"> </w:t>
      </w:r>
      <w:r w:rsidRPr="0037155F">
        <w:rPr>
          <w:bCs/>
          <w:i/>
          <w:sz w:val="24"/>
          <w:szCs w:val="24"/>
          <w:u w:val="single"/>
        </w:rPr>
        <w:t>деятельность</w:t>
      </w:r>
      <w:r w:rsidRPr="0037155F">
        <w:rPr>
          <w:i/>
          <w:sz w:val="24"/>
          <w:szCs w:val="24"/>
        </w:rPr>
        <w:t xml:space="preserve"> </w:t>
      </w:r>
    </w:p>
    <w:p w:rsidR="00DC1531" w:rsidRPr="0037155F" w:rsidRDefault="00DC1531" w:rsidP="00DC1531">
      <w:pPr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В соответствии с принцип</w:t>
      </w:r>
      <w:r w:rsidR="00C334B5" w:rsidRPr="0037155F">
        <w:rPr>
          <w:sz w:val="24"/>
          <w:szCs w:val="24"/>
        </w:rPr>
        <w:t xml:space="preserve">ом </w:t>
      </w:r>
      <w:r w:rsidRPr="0037155F">
        <w:rPr>
          <w:sz w:val="24"/>
          <w:szCs w:val="24"/>
        </w:rPr>
        <w:t>гласности</w:t>
      </w:r>
      <w:r w:rsidR="00C334B5" w:rsidRPr="0037155F">
        <w:rPr>
          <w:sz w:val="24"/>
          <w:szCs w:val="24"/>
        </w:rPr>
        <w:t xml:space="preserve">, </w:t>
      </w:r>
      <w:r w:rsidRPr="0037155F">
        <w:rPr>
          <w:sz w:val="24"/>
          <w:szCs w:val="24"/>
        </w:rPr>
        <w:t>установленным</w:t>
      </w:r>
      <w:r w:rsidR="00C334B5" w:rsidRPr="0037155F">
        <w:rPr>
          <w:sz w:val="24"/>
          <w:szCs w:val="24"/>
        </w:rPr>
        <w:t xml:space="preserve"> статьей 4 Закона №6-ФЗ, </w:t>
      </w:r>
      <w:r w:rsidR="000F2E7B" w:rsidRPr="0037155F">
        <w:rPr>
          <w:sz w:val="24"/>
          <w:szCs w:val="24"/>
        </w:rPr>
        <w:t xml:space="preserve">информация </w:t>
      </w:r>
      <w:r w:rsidRPr="0037155F">
        <w:rPr>
          <w:sz w:val="24"/>
          <w:szCs w:val="24"/>
        </w:rPr>
        <w:t>о деятельности Контрольно-счетной палаты размеща</w:t>
      </w:r>
      <w:r w:rsidR="00C334B5" w:rsidRPr="0037155F">
        <w:rPr>
          <w:sz w:val="24"/>
          <w:szCs w:val="24"/>
        </w:rPr>
        <w:t>ется</w:t>
      </w:r>
      <w:r w:rsidRPr="0037155F">
        <w:rPr>
          <w:sz w:val="24"/>
          <w:szCs w:val="24"/>
        </w:rPr>
        <w:t xml:space="preserve"> в сети Интернет </w:t>
      </w:r>
      <w:r w:rsidR="00C334B5" w:rsidRPr="0037155F">
        <w:rPr>
          <w:sz w:val="24"/>
          <w:szCs w:val="24"/>
        </w:rPr>
        <w:t xml:space="preserve">на сайте Лесозаводского городского округа </w:t>
      </w:r>
      <w:r w:rsidR="000F2E7B" w:rsidRPr="0037155F">
        <w:rPr>
          <w:sz w:val="24"/>
          <w:szCs w:val="24"/>
        </w:rPr>
        <w:t>(</w:t>
      </w:r>
      <w:proofErr w:type="spellStart"/>
      <w:r w:rsidRPr="0037155F">
        <w:rPr>
          <w:sz w:val="24"/>
          <w:szCs w:val="24"/>
        </w:rPr>
        <w:t>www</w:t>
      </w:r>
      <w:proofErr w:type="spellEnd"/>
      <w:r w:rsidRPr="0037155F">
        <w:rPr>
          <w:sz w:val="24"/>
          <w:szCs w:val="24"/>
        </w:rPr>
        <w:t>. mo-lgo.ru</w:t>
      </w:r>
      <w:r w:rsidR="000F2E7B" w:rsidRPr="0037155F">
        <w:rPr>
          <w:sz w:val="24"/>
          <w:szCs w:val="24"/>
        </w:rPr>
        <w:t>)</w:t>
      </w:r>
      <w:r w:rsidR="00C334B5" w:rsidRPr="0037155F">
        <w:rPr>
          <w:sz w:val="24"/>
          <w:szCs w:val="24"/>
        </w:rPr>
        <w:t>.</w:t>
      </w:r>
    </w:p>
    <w:p w:rsidR="00857AA4" w:rsidRPr="0037155F" w:rsidRDefault="00857AA4" w:rsidP="00857AA4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</w:rPr>
        <w:t xml:space="preserve">         Всего в 2019 году Контрольно-счётной палатой размещено 3</w:t>
      </w:r>
      <w:r w:rsidR="009404BE" w:rsidRPr="0037155F">
        <w:rPr>
          <w:sz w:val="24"/>
          <w:szCs w:val="24"/>
        </w:rPr>
        <w:t>5</w:t>
      </w:r>
      <w:r w:rsidRPr="0037155F">
        <w:rPr>
          <w:rFonts w:eastAsiaTheme="minorHAnsi"/>
          <w:sz w:val="24"/>
          <w:szCs w:val="24"/>
          <w:lang w:eastAsia="en-US"/>
        </w:rPr>
        <w:t xml:space="preserve"> информационных материал</w:t>
      </w:r>
      <w:r w:rsidR="00AA0BF9" w:rsidRPr="0037155F">
        <w:rPr>
          <w:rFonts w:eastAsiaTheme="minorHAnsi"/>
          <w:sz w:val="24"/>
          <w:szCs w:val="24"/>
          <w:lang w:eastAsia="en-US"/>
        </w:rPr>
        <w:t>а</w:t>
      </w:r>
      <w:r w:rsidRPr="0037155F">
        <w:rPr>
          <w:rFonts w:eastAsiaTheme="minorHAnsi"/>
          <w:sz w:val="24"/>
          <w:szCs w:val="24"/>
          <w:lang w:eastAsia="en-US"/>
        </w:rPr>
        <w:t xml:space="preserve">, </w:t>
      </w:r>
      <w:r w:rsidRPr="0037155F">
        <w:rPr>
          <w:sz w:val="24"/>
          <w:szCs w:val="24"/>
        </w:rPr>
        <w:t xml:space="preserve"> подлежащих размещению в открытом доступе в соответствии с действующим законодательством. </w:t>
      </w:r>
    </w:p>
    <w:p w:rsidR="00935D9E" w:rsidRPr="0037155F" w:rsidRDefault="00C334B5" w:rsidP="00927E38">
      <w:pPr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>На странице Контрольно-счетной палаты</w:t>
      </w:r>
      <w:r w:rsidR="00851008" w:rsidRPr="0037155F">
        <w:rPr>
          <w:sz w:val="24"/>
          <w:szCs w:val="24"/>
        </w:rPr>
        <w:t xml:space="preserve"> систематически актуализируется информация</w:t>
      </w:r>
      <w:r w:rsidR="00435A73" w:rsidRPr="0037155F">
        <w:rPr>
          <w:sz w:val="24"/>
          <w:szCs w:val="24"/>
        </w:rPr>
        <w:t xml:space="preserve"> и</w:t>
      </w:r>
      <w:r w:rsidRPr="0037155F">
        <w:rPr>
          <w:sz w:val="24"/>
          <w:szCs w:val="24"/>
        </w:rPr>
        <w:t xml:space="preserve"> </w:t>
      </w:r>
      <w:r w:rsidR="00C1500D" w:rsidRPr="0037155F">
        <w:rPr>
          <w:sz w:val="24"/>
          <w:szCs w:val="24"/>
        </w:rPr>
        <w:t>размещ</w:t>
      </w:r>
      <w:r w:rsidRPr="0037155F">
        <w:rPr>
          <w:sz w:val="24"/>
          <w:szCs w:val="24"/>
        </w:rPr>
        <w:t>а</w:t>
      </w:r>
      <w:r w:rsidR="00256482" w:rsidRPr="0037155F">
        <w:rPr>
          <w:sz w:val="24"/>
          <w:szCs w:val="24"/>
        </w:rPr>
        <w:t>е</w:t>
      </w:r>
      <w:r w:rsidRPr="0037155F">
        <w:rPr>
          <w:sz w:val="24"/>
          <w:szCs w:val="24"/>
        </w:rPr>
        <w:t xml:space="preserve">тся </w:t>
      </w:r>
      <w:r w:rsidRPr="0037155F">
        <w:rPr>
          <w:rFonts w:eastAsiaTheme="minorHAnsi"/>
          <w:sz w:val="24"/>
          <w:szCs w:val="24"/>
          <w:lang w:eastAsia="en-US"/>
        </w:rPr>
        <w:t>информаци</w:t>
      </w:r>
      <w:r w:rsidR="00256482" w:rsidRPr="0037155F">
        <w:rPr>
          <w:rFonts w:eastAsiaTheme="minorHAnsi"/>
          <w:sz w:val="24"/>
          <w:szCs w:val="24"/>
          <w:lang w:eastAsia="en-US"/>
        </w:rPr>
        <w:t>я</w:t>
      </w:r>
      <w:r w:rsidRPr="0037155F">
        <w:rPr>
          <w:rFonts w:eastAsiaTheme="minorHAnsi"/>
          <w:sz w:val="24"/>
          <w:szCs w:val="24"/>
          <w:lang w:eastAsia="en-US"/>
        </w:rPr>
        <w:t xml:space="preserve"> о результатах контрольной деятельности,</w:t>
      </w:r>
      <w:r w:rsidR="00C1500D" w:rsidRPr="0037155F">
        <w:rPr>
          <w:sz w:val="24"/>
          <w:szCs w:val="24"/>
        </w:rPr>
        <w:t xml:space="preserve"> </w:t>
      </w:r>
      <w:r w:rsidR="00D95CFF" w:rsidRPr="0037155F">
        <w:rPr>
          <w:sz w:val="24"/>
          <w:szCs w:val="24"/>
        </w:rPr>
        <w:t xml:space="preserve">экспертные заключения по проектам </w:t>
      </w:r>
      <w:r w:rsidR="000F2E7B" w:rsidRPr="0037155F">
        <w:rPr>
          <w:sz w:val="24"/>
          <w:szCs w:val="24"/>
        </w:rPr>
        <w:t xml:space="preserve">изменений в бюджет Лесозаводского городского округа, </w:t>
      </w:r>
      <w:r w:rsidR="00D95CFF" w:rsidRPr="0037155F">
        <w:rPr>
          <w:sz w:val="24"/>
          <w:szCs w:val="24"/>
        </w:rPr>
        <w:t>в муниципальные программы,</w:t>
      </w:r>
      <w:r w:rsidR="00435A73" w:rsidRPr="0037155F">
        <w:rPr>
          <w:sz w:val="24"/>
          <w:szCs w:val="24"/>
        </w:rPr>
        <w:t xml:space="preserve"> информация о ходе исполнения бюджета, </w:t>
      </w:r>
      <w:r w:rsidR="00D95CFF" w:rsidRPr="0037155F">
        <w:rPr>
          <w:sz w:val="24"/>
          <w:szCs w:val="24"/>
        </w:rPr>
        <w:t xml:space="preserve"> </w:t>
      </w:r>
      <w:r w:rsidR="000F2E7B" w:rsidRPr="0037155F">
        <w:rPr>
          <w:sz w:val="24"/>
          <w:szCs w:val="24"/>
        </w:rPr>
        <w:t xml:space="preserve">а также </w:t>
      </w:r>
      <w:r w:rsidRPr="0037155F">
        <w:rPr>
          <w:sz w:val="24"/>
          <w:szCs w:val="24"/>
        </w:rPr>
        <w:t>иная информация (</w:t>
      </w:r>
      <w:r w:rsidR="000F2E7B" w:rsidRPr="0037155F">
        <w:rPr>
          <w:sz w:val="24"/>
          <w:szCs w:val="24"/>
        </w:rPr>
        <w:t>план</w:t>
      </w:r>
      <w:r w:rsidR="00191FA0" w:rsidRPr="0037155F">
        <w:rPr>
          <w:sz w:val="24"/>
          <w:szCs w:val="24"/>
        </w:rPr>
        <w:t>ы</w:t>
      </w:r>
      <w:r w:rsidR="000F2E7B" w:rsidRPr="0037155F">
        <w:rPr>
          <w:sz w:val="24"/>
          <w:szCs w:val="24"/>
        </w:rPr>
        <w:t xml:space="preserve"> работы,  </w:t>
      </w:r>
      <w:r w:rsidR="00DC1531" w:rsidRPr="0037155F">
        <w:rPr>
          <w:sz w:val="24"/>
          <w:szCs w:val="24"/>
        </w:rPr>
        <w:t>стандарты,</w:t>
      </w:r>
      <w:r w:rsidR="00D95CFF" w:rsidRPr="0037155F">
        <w:rPr>
          <w:sz w:val="24"/>
          <w:szCs w:val="24"/>
        </w:rPr>
        <w:t xml:space="preserve"> </w:t>
      </w:r>
      <w:r w:rsidR="00DC1531" w:rsidRPr="0037155F">
        <w:rPr>
          <w:sz w:val="24"/>
          <w:szCs w:val="24"/>
        </w:rPr>
        <w:t>сведения об использовании бюджетных средств</w:t>
      </w:r>
      <w:r w:rsidR="000F2E7B" w:rsidRPr="0037155F">
        <w:rPr>
          <w:sz w:val="24"/>
          <w:szCs w:val="24"/>
        </w:rPr>
        <w:t xml:space="preserve">, </w:t>
      </w:r>
      <w:r w:rsidR="00256482" w:rsidRPr="0037155F">
        <w:rPr>
          <w:sz w:val="24"/>
          <w:szCs w:val="24"/>
        </w:rPr>
        <w:t xml:space="preserve">годовые </w:t>
      </w:r>
      <w:r w:rsidR="000F2E7B" w:rsidRPr="0037155F">
        <w:rPr>
          <w:sz w:val="24"/>
          <w:szCs w:val="24"/>
        </w:rPr>
        <w:t>отчеты о деятельности</w:t>
      </w:r>
      <w:r w:rsidRPr="0037155F">
        <w:rPr>
          <w:sz w:val="24"/>
          <w:szCs w:val="24"/>
        </w:rPr>
        <w:t>)</w:t>
      </w:r>
      <w:r w:rsidR="000F2E7B" w:rsidRPr="0037155F">
        <w:rPr>
          <w:sz w:val="24"/>
          <w:szCs w:val="24"/>
        </w:rPr>
        <w:t>.</w:t>
      </w:r>
      <w:r w:rsidRPr="0037155F">
        <w:rPr>
          <w:sz w:val="24"/>
          <w:szCs w:val="24"/>
        </w:rPr>
        <w:t xml:space="preserve"> </w:t>
      </w:r>
      <w:r w:rsidR="00935D9E" w:rsidRPr="0037155F">
        <w:rPr>
          <w:sz w:val="24"/>
          <w:szCs w:val="24"/>
        </w:rPr>
        <w:t xml:space="preserve">В рамках реализации мероприятий по противодействию коррупции размещены сведения о доходах, </w:t>
      </w:r>
      <w:r w:rsidR="00935D9E" w:rsidRPr="0037155F">
        <w:rPr>
          <w:rStyle w:val="af5"/>
          <w:b w:val="0"/>
          <w:sz w:val="24"/>
          <w:szCs w:val="24"/>
        </w:rPr>
        <w:t xml:space="preserve">об имуществе и обязательствах имущественного характера лиц, замещающих должности  муниципальной службы в Контрольно-счетной палате Лесозаводского  городского округа и членов  </w:t>
      </w:r>
      <w:r w:rsidR="00935D9E" w:rsidRPr="0037155F">
        <w:rPr>
          <w:rStyle w:val="af5"/>
          <w:rFonts w:eastAsia="Calibri"/>
          <w:b w:val="0"/>
          <w:sz w:val="24"/>
          <w:szCs w:val="24"/>
          <w:lang w:eastAsia="en-US"/>
        </w:rPr>
        <w:t>их семей</w:t>
      </w:r>
      <w:r w:rsidR="00256482" w:rsidRPr="0037155F">
        <w:rPr>
          <w:rStyle w:val="af5"/>
          <w:rFonts w:eastAsia="Calibri"/>
          <w:b w:val="0"/>
          <w:sz w:val="24"/>
          <w:szCs w:val="24"/>
          <w:lang w:eastAsia="en-US"/>
        </w:rPr>
        <w:t xml:space="preserve"> за 2018 год</w:t>
      </w:r>
      <w:r w:rsidR="00935D9E" w:rsidRPr="0037155F">
        <w:rPr>
          <w:rStyle w:val="af5"/>
          <w:rFonts w:eastAsia="Calibri"/>
          <w:b w:val="0"/>
          <w:sz w:val="24"/>
          <w:szCs w:val="24"/>
          <w:lang w:eastAsia="en-US"/>
        </w:rPr>
        <w:t>.</w:t>
      </w:r>
    </w:p>
    <w:p w:rsidR="00256482" w:rsidRPr="0037155F" w:rsidRDefault="00935D9E" w:rsidP="00256482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</w:rPr>
        <w:tab/>
      </w:r>
      <w:r w:rsidR="007101D4" w:rsidRPr="0037155F">
        <w:rPr>
          <w:sz w:val="24"/>
          <w:szCs w:val="24"/>
        </w:rPr>
        <w:t>В соответствии с п.3 ст.8 Федерального закона от 02.05.2006 №59-ФЗ</w:t>
      </w:r>
      <w:r w:rsidR="007101D4" w:rsidRPr="0037155F">
        <w:rPr>
          <w:rFonts w:eastAsiaTheme="minorHAnsi"/>
          <w:sz w:val="24"/>
          <w:szCs w:val="24"/>
          <w:lang w:eastAsia="en-US"/>
        </w:rPr>
        <w:t xml:space="preserve"> «О порядке рассмотрения обращений граждан Российской Федерации» в</w:t>
      </w:r>
      <w:r w:rsidR="00256482" w:rsidRPr="0037155F">
        <w:rPr>
          <w:rFonts w:eastAsiaTheme="minorHAnsi"/>
          <w:sz w:val="24"/>
          <w:szCs w:val="24"/>
          <w:lang w:eastAsia="en-US"/>
        </w:rPr>
        <w:t xml:space="preserve"> 2019 году </w:t>
      </w:r>
      <w:r w:rsidR="00191FA0" w:rsidRPr="0037155F">
        <w:rPr>
          <w:rFonts w:eastAsiaTheme="minorHAnsi"/>
          <w:sz w:val="24"/>
          <w:szCs w:val="24"/>
          <w:lang w:eastAsia="en-US"/>
        </w:rPr>
        <w:t xml:space="preserve">в </w:t>
      </w:r>
      <w:r w:rsidR="007101D4" w:rsidRPr="0037155F">
        <w:rPr>
          <w:sz w:val="24"/>
          <w:szCs w:val="24"/>
        </w:rPr>
        <w:t>Контрольно-счетн</w:t>
      </w:r>
      <w:r w:rsidR="00191FA0" w:rsidRPr="0037155F">
        <w:rPr>
          <w:sz w:val="24"/>
          <w:szCs w:val="24"/>
        </w:rPr>
        <w:t>ую</w:t>
      </w:r>
      <w:r w:rsidR="007101D4" w:rsidRPr="0037155F">
        <w:rPr>
          <w:sz w:val="24"/>
          <w:szCs w:val="24"/>
        </w:rPr>
        <w:t xml:space="preserve"> палат</w:t>
      </w:r>
      <w:r w:rsidR="00191FA0" w:rsidRPr="0037155F">
        <w:rPr>
          <w:sz w:val="24"/>
          <w:szCs w:val="24"/>
        </w:rPr>
        <w:t>у</w:t>
      </w:r>
      <w:r w:rsidR="00256482" w:rsidRPr="0037155F">
        <w:rPr>
          <w:sz w:val="24"/>
          <w:szCs w:val="24"/>
        </w:rPr>
        <w:t xml:space="preserve"> Лесозаводской межрайонной прокуратурой перенаправлено</w:t>
      </w:r>
      <w:r w:rsidR="007101D4" w:rsidRPr="0037155F">
        <w:rPr>
          <w:sz w:val="24"/>
          <w:szCs w:val="24"/>
        </w:rPr>
        <w:t xml:space="preserve"> обращение </w:t>
      </w:r>
      <w:r w:rsidR="000B53D1" w:rsidRPr="0037155F">
        <w:rPr>
          <w:sz w:val="24"/>
          <w:szCs w:val="24"/>
        </w:rPr>
        <w:t>депутата Думы Лесозаводского городского округа</w:t>
      </w:r>
      <w:r w:rsidR="007101D4" w:rsidRPr="0037155F">
        <w:rPr>
          <w:sz w:val="24"/>
          <w:szCs w:val="24"/>
        </w:rPr>
        <w:t xml:space="preserve"> по вопросу использования  МБУК «КДЦ» полученных средств от аренды</w:t>
      </w:r>
      <w:r w:rsidR="00191FA0" w:rsidRPr="0037155F">
        <w:rPr>
          <w:sz w:val="24"/>
          <w:szCs w:val="24"/>
        </w:rPr>
        <w:t xml:space="preserve"> и</w:t>
      </w:r>
      <w:r w:rsidR="007101D4" w:rsidRPr="0037155F">
        <w:rPr>
          <w:sz w:val="24"/>
          <w:szCs w:val="24"/>
        </w:rPr>
        <w:t xml:space="preserve"> проведения ярмарок.</w:t>
      </w:r>
    </w:p>
    <w:p w:rsidR="000F2E7B" w:rsidRPr="0037155F" w:rsidRDefault="00256482" w:rsidP="0025648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 xml:space="preserve"> </w:t>
      </w:r>
      <w:r w:rsidR="007101D4" w:rsidRPr="0037155F">
        <w:rPr>
          <w:sz w:val="24"/>
          <w:szCs w:val="24"/>
        </w:rPr>
        <w:t xml:space="preserve">Контрольно-счетной палатой обращение рассмотрено, </w:t>
      </w:r>
      <w:r w:rsidRPr="0037155F">
        <w:rPr>
          <w:sz w:val="24"/>
          <w:szCs w:val="24"/>
        </w:rPr>
        <w:t xml:space="preserve">проведена </w:t>
      </w:r>
      <w:r w:rsidR="00191FA0" w:rsidRPr="0037155F">
        <w:rPr>
          <w:sz w:val="24"/>
          <w:szCs w:val="24"/>
        </w:rPr>
        <w:t>работа</w:t>
      </w:r>
      <w:r w:rsidRPr="0037155F">
        <w:rPr>
          <w:sz w:val="24"/>
          <w:szCs w:val="24"/>
        </w:rPr>
        <w:t xml:space="preserve"> по существу поставленных вопросов, </w:t>
      </w:r>
      <w:r w:rsidR="007101D4" w:rsidRPr="0037155F">
        <w:rPr>
          <w:sz w:val="24"/>
          <w:szCs w:val="24"/>
        </w:rPr>
        <w:t>подготовлен</w:t>
      </w:r>
      <w:r w:rsidRPr="0037155F">
        <w:rPr>
          <w:sz w:val="24"/>
          <w:szCs w:val="24"/>
        </w:rPr>
        <w:t>ы</w:t>
      </w:r>
      <w:r w:rsidR="007101D4" w:rsidRPr="0037155F">
        <w:rPr>
          <w:sz w:val="24"/>
          <w:szCs w:val="24"/>
        </w:rPr>
        <w:t xml:space="preserve"> и направлен</w:t>
      </w:r>
      <w:r w:rsidRPr="0037155F">
        <w:rPr>
          <w:sz w:val="24"/>
          <w:szCs w:val="24"/>
        </w:rPr>
        <w:t>ы</w:t>
      </w:r>
      <w:r w:rsidR="007101D4" w:rsidRPr="0037155F">
        <w:rPr>
          <w:sz w:val="24"/>
          <w:szCs w:val="24"/>
        </w:rPr>
        <w:t xml:space="preserve"> письменны</w:t>
      </w:r>
      <w:r w:rsidRPr="0037155F">
        <w:rPr>
          <w:sz w:val="24"/>
          <w:szCs w:val="24"/>
        </w:rPr>
        <w:t>е</w:t>
      </w:r>
      <w:r w:rsidR="007101D4" w:rsidRPr="0037155F">
        <w:rPr>
          <w:sz w:val="24"/>
          <w:szCs w:val="24"/>
        </w:rPr>
        <w:t xml:space="preserve"> ответ</w:t>
      </w:r>
      <w:r w:rsidRPr="0037155F">
        <w:rPr>
          <w:sz w:val="24"/>
          <w:szCs w:val="24"/>
        </w:rPr>
        <w:t>ы депутату и Лесозаводской межрайонной прокуратуре.</w:t>
      </w:r>
      <w:r w:rsidR="007101D4" w:rsidRPr="0037155F">
        <w:rPr>
          <w:sz w:val="24"/>
          <w:szCs w:val="24"/>
        </w:rPr>
        <w:t xml:space="preserve"> </w:t>
      </w:r>
    </w:p>
    <w:p w:rsidR="007101D4" w:rsidRPr="0037155F" w:rsidRDefault="007101D4" w:rsidP="007101D4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316DBE" w:rsidRPr="0037155F" w:rsidRDefault="00613B84" w:rsidP="004B3275">
      <w:pPr>
        <w:pStyle w:val="aa"/>
        <w:tabs>
          <w:tab w:val="left" w:pos="426"/>
        </w:tabs>
        <w:rPr>
          <w:rFonts w:ascii="Times New Roman" w:hAnsi="Times New Roman" w:cs="Times New Roman"/>
          <w:bCs/>
          <w:i/>
          <w:u w:val="single"/>
        </w:rPr>
      </w:pPr>
      <w:r w:rsidRPr="0037155F">
        <w:rPr>
          <w:rFonts w:ascii="Times New Roman" w:eastAsiaTheme="minorHAnsi" w:hAnsi="Times New Roman" w:cs="Times New Roman"/>
          <w:lang w:eastAsia="en-US"/>
        </w:rPr>
        <w:tab/>
      </w:r>
      <w:r w:rsidR="00731D46" w:rsidRPr="0037155F">
        <w:rPr>
          <w:rFonts w:ascii="Times New Roman" w:eastAsiaTheme="minorHAnsi" w:hAnsi="Times New Roman" w:cs="Times New Roman"/>
          <w:lang w:eastAsia="en-US"/>
        </w:rPr>
        <w:tab/>
      </w:r>
      <w:r w:rsidR="003B236E" w:rsidRPr="0037155F">
        <w:rPr>
          <w:rFonts w:ascii="Times New Roman" w:hAnsi="Times New Roman" w:cs="Times New Roman"/>
          <w:bCs/>
          <w:i/>
          <w:u w:val="single"/>
        </w:rPr>
        <w:t>Методологическая деятельность</w:t>
      </w:r>
    </w:p>
    <w:p w:rsidR="00196AAE" w:rsidRPr="0037155F" w:rsidRDefault="00250109" w:rsidP="00196AAE">
      <w:pPr>
        <w:ind w:firstLine="851"/>
        <w:rPr>
          <w:rFonts w:eastAsia="Calibri"/>
          <w:lang w:eastAsia="en-US"/>
        </w:rPr>
      </w:pPr>
      <w:r w:rsidRPr="0037155F">
        <w:rPr>
          <w:sz w:val="24"/>
          <w:szCs w:val="24"/>
        </w:rPr>
        <w:t>В отчетном году Контрольно-счетной палатой проведена работа по актуализации методических документов.</w:t>
      </w:r>
      <w:r w:rsidRPr="0037155F">
        <w:rPr>
          <w:sz w:val="28"/>
          <w:szCs w:val="28"/>
        </w:rPr>
        <w:t xml:space="preserve"> </w:t>
      </w:r>
      <w:r w:rsidR="00196AAE" w:rsidRPr="0037155F">
        <w:rPr>
          <w:sz w:val="24"/>
          <w:szCs w:val="24"/>
        </w:rPr>
        <w:t xml:space="preserve"> Всего в Контрольно-счетной палате </w:t>
      </w:r>
      <w:r w:rsidRPr="0037155F">
        <w:rPr>
          <w:sz w:val="24"/>
          <w:szCs w:val="24"/>
        </w:rPr>
        <w:t xml:space="preserve">утверждено </w:t>
      </w:r>
      <w:r w:rsidR="00196AAE" w:rsidRPr="0037155F">
        <w:rPr>
          <w:sz w:val="24"/>
          <w:szCs w:val="24"/>
        </w:rPr>
        <w:t>12 стандартов</w:t>
      </w:r>
      <w:r w:rsidRPr="0037155F">
        <w:rPr>
          <w:sz w:val="28"/>
          <w:szCs w:val="28"/>
        </w:rPr>
        <w:t xml:space="preserve"> </w:t>
      </w:r>
      <w:r w:rsidRPr="0037155F">
        <w:rPr>
          <w:sz w:val="24"/>
          <w:szCs w:val="24"/>
        </w:rPr>
        <w:t>внешнего муниципального финансового контроля</w:t>
      </w:r>
      <w:r w:rsidR="00196AAE" w:rsidRPr="0037155F">
        <w:rPr>
          <w:sz w:val="24"/>
          <w:szCs w:val="24"/>
        </w:rPr>
        <w:t xml:space="preserve">, в том числе в 2019 году разработано </w:t>
      </w:r>
      <w:r w:rsidRPr="0037155F">
        <w:rPr>
          <w:sz w:val="24"/>
          <w:szCs w:val="24"/>
        </w:rPr>
        <w:t>два новых стандарта</w:t>
      </w:r>
      <w:r w:rsidR="00443262" w:rsidRPr="0037155F">
        <w:rPr>
          <w:sz w:val="24"/>
          <w:szCs w:val="24"/>
        </w:rPr>
        <w:t xml:space="preserve">: </w:t>
      </w:r>
      <w:r w:rsidR="00196AAE" w:rsidRPr="0037155F">
        <w:rPr>
          <w:sz w:val="24"/>
          <w:szCs w:val="24"/>
        </w:rPr>
        <w:t xml:space="preserve"> </w:t>
      </w:r>
      <w:r w:rsidR="00443262" w:rsidRPr="0037155F">
        <w:rPr>
          <w:sz w:val="24"/>
          <w:szCs w:val="24"/>
        </w:rPr>
        <w:t xml:space="preserve">стандарт </w:t>
      </w:r>
      <w:r w:rsidRPr="0037155F">
        <w:rPr>
          <w:sz w:val="24"/>
          <w:szCs w:val="24"/>
        </w:rPr>
        <w:t xml:space="preserve">внешнего муниципального </w:t>
      </w:r>
      <w:r w:rsidR="00196AAE" w:rsidRPr="0037155F">
        <w:rPr>
          <w:sz w:val="24"/>
          <w:szCs w:val="24"/>
        </w:rPr>
        <w:t>финансового контроля</w:t>
      </w:r>
      <w:r w:rsidR="00443262" w:rsidRPr="0037155F">
        <w:rPr>
          <w:sz w:val="24"/>
          <w:szCs w:val="24"/>
        </w:rPr>
        <w:t xml:space="preserve"> </w:t>
      </w:r>
      <w:r w:rsidRPr="0037155F">
        <w:rPr>
          <w:sz w:val="24"/>
          <w:szCs w:val="24"/>
        </w:rPr>
        <w:t xml:space="preserve">СФК </w:t>
      </w:r>
      <w:r w:rsidR="00443262" w:rsidRPr="0037155F">
        <w:rPr>
          <w:rFonts w:eastAsia="Calibri"/>
          <w:spacing w:val="-2"/>
          <w:sz w:val="24"/>
          <w:szCs w:val="24"/>
          <w:lang w:eastAsia="en-US"/>
        </w:rPr>
        <w:t xml:space="preserve">«Контроль реализации результатов контрольных и экспертно-аналитических мероприятий» и  </w:t>
      </w:r>
      <w:r w:rsidR="00443262" w:rsidRPr="0037155F">
        <w:rPr>
          <w:rFonts w:eastAsia="Calibri"/>
          <w:sz w:val="24"/>
          <w:szCs w:val="24"/>
          <w:lang w:eastAsia="en-US"/>
        </w:rPr>
        <w:t>Антикоррупционный стандарт деятельности Контрольно-счетной палаты Лесозаводского городского округа.</w:t>
      </w:r>
      <w:r w:rsidR="00443262" w:rsidRPr="0037155F">
        <w:rPr>
          <w:rFonts w:eastAsia="Calibri"/>
          <w:lang w:eastAsia="en-US"/>
        </w:rPr>
        <w:t xml:space="preserve"> </w:t>
      </w:r>
    </w:p>
    <w:p w:rsidR="00C75F8B" w:rsidRPr="0037155F" w:rsidRDefault="00C75F8B" w:rsidP="00C75F8B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sz w:val="24"/>
          <w:szCs w:val="24"/>
        </w:rPr>
        <w:tab/>
        <w:t xml:space="preserve">В </w:t>
      </w:r>
      <w:r w:rsidRPr="0037155F">
        <w:rPr>
          <w:rFonts w:eastAsiaTheme="minorHAnsi"/>
          <w:sz w:val="24"/>
          <w:szCs w:val="24"/>
          <w:lang w:eastAsia="en-US"/>
        </w:rPr>
        <w:t xml:space="preserve">целях повышения профессионализма и совершенствования контрольной и экспертно-аналитической деятельности, </w:t>
      </w:r>
      <w:r w:rsidRPr="0037155F">
        <w:rPr>
          <w:sz w:val="24"/>
          <w:szCs w:val="24"/>
        </w:rPr>
        <w:t xml:space="preserve">должностные лица Контрольно-счетной палаты </w:t>
      </w:r>
      <w:r w:rsidRPr="0037155F">
        <w:rPr>
          <w:sz w:val="24"/>
          <w:szCs w:val="24"/>
        </w:rPr>
        <w:lastRenderedPageBreak/>
        <w:t>повышают свою квалификацию, самостоятельно изучают законодательство Российской Федерации и  Приморского края, используют положительный опыт деятельности контрольно-счетных органов Российской Федерации и Приморского края.</w:t>
      </w:r>
      <w:r w:rsidR="00D771C0" w:rsidRPr="0037155F">
        <w:rPr>
          <w:rFonts w:eastAsia="Calibri"/>
          <w:lang w:eastAsia="en-US"/>
        </w:rPr>
        <w:t xml:space="preserve"> </w:t>
      </w:r>
      <w:r w:rsidR="00D771C0" w:rsidRPr="0037155F">
        <w:rPr>
          <w:rFonts w:eastAsia="Calibri"/>
          <w:sz w:val="24"/>
          <w:szCs w:val="24"/>
          <w:lang w:eastAsia="en-US"/>
        </w:rPr>
        <w:t xml:space="preserve">Также изучалась  правоприменительная практика, относящаяся к деятельности контрольно-счетных органов </w:t>
      </w:r>
      <w:r w:rsidR="00D771C0" w:rsidRPr="0037155F">
        <w:rPr>
          <w:sz w:val="24"/>
          <w:szCs w:val="24"/>
        </w:rPr>
        <w:t>Российской Федерации</w:t>
      </w:r>
      <w:r w:rsidR="00D771C0" w:rsidRPr="0037155F">
        <w:rPr>
          <w:rFonts w:eastAsia="Calibri"/>
          <w:sz w:val="24"/>
          <w:szCs w:val="24"/>
          <w:lang w:eastAsia="en-US"/>
        </w:rPr>
        <w:t>.</w:t>
      </w:r>
      <w:r w:rsidR="00D771C0" w:rsidRPr="0037155F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:rsidR="00196AAE" w:rsidRPr="0037155F" w:rsidRDefault="00174CE3" w:rsidP="00250109">
      <w:pPr>
        <w:ind w:right="-2" w:firstLine="708"/>
        <w:rPr>
          <w:rFonts w:eastAsia="Calibri"/>
          <w:sz w:val="24"/>
          <w:szCs w:val="24"/>
          <w:lang w:eastAsia="en-US"/>
        </w:rPr>
      </w:pPr>
      <w:proofErr w:type="gramStart"/>
      <w:r w:rsidRPr="0037155F">
        <w:rPr>
          <w:rFonts w:eastAsia="Calibri"/>
          <w:sz w:val="24"/>
          <w:szCs w:val="24"/>
          <w:lang w:eastAsia="en-US"/>
        </w:rPr>
        <w:t xml:space="preserve">В 2019 году председатель  и </w:t>
      </w:r>
      <w:r w:rsidR="00250109" w:rsidRPr="0037155F">
        <w:rPr>
          <w:rFonts w:eastAsia="Calibri"/>
          <w:sz w:val="24"/>
          <w:szCs w:val="24"/>
          <w:lang w:eastAsia="en-US"/>
        </w:rPr>
        <w:t>ведущие инспекторы</w:t>
      </w:r>
      <w:r w:rsidRPr="0037155F">
        <w:rPr>
          <w:rFonts w:eastAsia="Calibri"/>
          <w:sz w:val="24"/>
          <w:szCs w:val="24"/>
          <w:lang w:eastAsia="en-US"/>
        </w:rPr>
        <w:t xml:space="preserve"> Контрольно-счетной палаты прошли обучение </w:t>
      </w:r>
      <w:r w:rsidRPr="0037155F">
        <w:rPr>
          <w:sz w:val="24"/>
          <w:szCs w:val="24"/>
        </w:rPr>
        <w:t xml:space="preserve">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 </w:t>
      </w:r>
      <w:r w:rsidRPr="0037155F">
        <w:rPr>
          <w:rFonts w:eastAsia="Calibri"/>
          <w:sz w:val="24"/>
          <w:szCs w:val="24"/>
          <w:lang w:eastAsia="en-US"/>
        </w:rPr>
        <w:t xml:space="preserve">по дополнительной профессиональной программе </w:t>
      </w:r>
      <w:r w:rsidRPr="0037155F">
        <w:rPr>
          <w:bCs/>
          <w:sz w:val="24"/>
          <w:szCs w:val="24"/>
        </w:rPr>
        <w:t xml:space="preserve">повышения квалификации  </w:t>
      </w:r>
      <w:r w:rsidRPr="0037155F">
        <w:rPr>
          <w:sz w:val="24"/>
          <w:szCs w:val="24"/>
        </w:rPr>
        <w:t xml:space="preserve">«Организация противодействия коррупции в органах государственного и муниципального управления»  в </w:t>
      </w:r>
      <w:r w:rsidR="00774E05" w:rsidRPr="0037155F">
        <w:rPr>
          <w:rFonts w:eastAsia="Calibri"/>
          <w:sz w:val="24"/>
          <w:szCs w:val="24"/>
          <w:lang w:eastAsia="en-US"/>
        </w:rPr>
        <w:t xml:space="preserve"> целях </w:t>
      </w:r>
      <w:r w:rsidR="00196AAE" w:rsidRPr="0037155F">
        <w:rPr>
          <w:rFonts w:eastAsia="Calibri"/>
          <w:sz w:val="24"/>
          <w:szCs w:val="24"/>
          <w:lang w:eastAsia="en-US"/>
        </w:rPr>
        <w:t>исполнения требований статьи 13.3 Федерального закона от 25 декабря 2008 г. №273-ФЗ «О</w:t>
      </w:r>
      <w:proofErr w:type="gramEnd"/>
      <w:r w:rsidR="00196AAE" w:rsidRPr="0037155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196AAE" w:rsidRPr="0037155F">
        <w:rPr>
          <w:rFonts w:eastAsia="Calibri"/>
          <w:sz w:val="24"/>
          <w:szCs w:val="24"/>
          <w:lang w:eastAsia="en-US"/>
        </w:rPr>
        <w:t>противодействии</w:t>
      </w:r>
      <w:proofErr w:type="gramEnd"/>
      <w:r w:rsidR="00196AAE" w:rsidRPr="0037155F">
        <w:rPr>
          <w:rFonts w:eastAsia="Calibri"/>
          <w:sz w:val="24"/>
          <w:szCs w:val="24"/>
          <w:lang w:eastAsia="en-US"/>
        </w:rPr>
        <w:t xml:space="preserve"> коррупции»,  п.30 Указа Президента РФ от 29.06.2018 №378 «О Национальном плане прот</w:t>
      </w:r>
      <w:r w:rsidR="000F2E7B" w:rsidRPr="0037155F">
        <w:rPr>
          <w:rFonts w:eastAsia="Calibri"/>
          <w:sz w:val="24"/>
          <w:szCs w:val="24"/>
          <w:lang w:eastAsia="en-US"/>
        </w:rPr>
        <w:t>иводействия коррупции на 2018-</w:t>
      </w:r>
      <w:r w:rsidR="00196AAE" w:rsidRPr="0037155F">
        <w:rPr>
          <w:rFonts w:eastAsia="Calibri"/>
          <w:sz w:val="24"/>
          <w:szCs w:val="24"/>
          <w:lang w:eastAsia="en-US"/>
        </w:rPr>
        <w:t>2020 годы»  в части обучения муниципальных служащих</w:t>
      </w:r>
      <w:r w:rsidR="00250109" w:rsidRPr="0037155F">
        <w:rPr>
          <w:rFonts w:eastAsia="Calibri"/>
          <w:sz w:val="24"/>
          <w:szCs w:val="24"/>
          <w:lang w:eastAsia="en-US"/>
        </w:rPr>
        <w:t xml:space="preserve"> </w:t>
      </w:r>
      <w:r w:rsidR="00196AAE" w:rsidRPr="0037155F">
        <w:rPr>
          <w:rFonts w:eastAsia="Calibri"/>
          <w:sz w:val="24"/>
          <w:szCs w:val="24"/>
          <w:lang w:eastAsia="en-US"/>
        </w:rPr>
        <w:t>по</w:t>
      </w:r>
      <w:r w:rsidRPr="0037155F">
        <w:rPr>
          <w:rFonts w:eastAsia="Calibri"/>
          <w:sz w:val="24"/>
          <w:szCs w:val="24"/>
          <w:lang w:eastAsia="en-US"/>
        </w:rPr>
        <w:t xml:space="preserve"> </w:t>
      </w:r>
      <w:r w:rsidR="00196AAE" w:rsidRPr="0037155F">
        <w:rPr>
          <w:rFonts w:eastAsia="Calibri"/>
          <w:sz w:val="24"/>
          <w:szCs w:val="24"/>
          <w:lang w:eastAsia="en-US"/>
        </w:rPr>
        <w:t>образовательным программам в области противодействия коррупции</w:t>
      </w:r>
      <w:r w:rsidRPr="0037155F">
        <w:rPr>
          <w:rFonts w:eastAsia="Calibri"/>
          <w:sz w:val="24"/>
          <w:szCs w:val="24"/>
          <w:lang w:eastAsia="en-US"/>
        </w:rPr>
        <w:t>.</w:t>
      </w:r>
      <w:r w:rsidRPr="0037155F">
        <w:rPr>
          <w:sz w:val="24"/>
          <w:szCs w:val="24"/>
        </w:rPr>
        <w:br/>
      </w:r>
    </w:p>
    <w:p w:rsidR="004B3275" w:rsidRPr="0037155F" w:rsidRDefault="003B236E" w:rsidP="00927E38">
      <w:pPr>
        <w:autoSpaceDE w:val="0"/>
        <w:autoSpaceDN w:val="0"/>
        <w:adjustRightInd w:val="0"/>
        <w:rPr>
          <w:bCs/>
          <w:i/>
          <w:sz w:val="24"/>
          <w:szCs w:val="24"/>
          <w:u w:val="single"/>
        </w:rPr>
      </w:pPr>
      <w:r w:rsidRPr="0037155F">
        <w:rPr>
          <w:bCs/>
          <w:i/>
          <w:sz w:val="24"/>
          <w:szCs w:val="24"/>
        </w:rPr>
        <w:t xml:space="preserve">         </w:t>
      </w:r>
      <w:r w:rsidRPr="0037155F">
        <w:rPr>
          <w:bCs/>
          <w:i/>
          <w:sz w:val="24"/>
          <w:szCs w:val="24"/>
          <w:u w:val="single"/>
        </w:rPr>
        <w:t xml:space="preserve"> Взаимодействие</w:t>
      </w:r>
      <w:r w:rsidRPr="0037155F">
        <w:rPr>
          <w:i/>
          <w:sz w:val="24"/>
          <w:szCs w:val="24"/>
          <w:u w:val="single"/>
        </w:rPr>
        <w:t xml:space="preserve"> Контрольно-сч</w:t>
      </w:r>
      <w:r w:rsidR="00EB26F1" w:rsidRPr="0037155F">
        <w:rPr>
          <w:i/>
          <w:sz w:val="24"/>
          <w:szCs w:val="24"/>
          <w:u w:val="single"/>
        </w:rPr>
        <w:t>е</w:t>
      </w:r>
      <w:r w:rsidRPr="0037155F">
        <w:rPr>
          <w:i/>
          <w:sz w:val="24"/>
          <w:szCs w:val="24"/>
          <w:u w:val="single"/>
        </w:rPr>
        <w:t>тной палаты</w:t>
      </w:r>
    </w:p>
    <w:p w:rsidR="008E5A43" w:rsidRPr="0037155F" w:rsidRDefault="00DB25F6" w:rsidP="00927E38">
      <w:pPr>
        <w:ind w:firstLine="709"/>
        <w:rPr>
          <w:sz w:val="24"/>
          <w:szCs w:val="24"/>
        </w:rPr>
      </w:pPr>
      <w:r w:rsidRPr="0037155F">
        <w:rPr>
          <w:sz w:val="24"/>
          <w:szCs w:val="24"/>
        </w:rPr>
        <w:t xml:space="preserve"> С целью взаимодействия в деле предупреждения, пресечения и выявления правонарушений, связанных с использованием </w:t>
      </w:r>
      <w:r w:rsidR="00A059E3" w:rsidRPr="0037155F">
        <w:rPr>
          <w:sz w:val="24"/>
          <w:szCs w:val="24"/>
        </w:rPr>
        <w:t xml:space="preserve"> финансовых </w:t>
      </w:r>
      <w:r w:rsidRPr="0037155F">
        <w:rPr>
          <w:sz w:val="24"/>
          <w:szCs w:val="24"/>
        </w:rPr>
        <w:t>средств</w:t>
      </w:r>
      <w:r w:rsidR="000E388F" w:rsidRPr="0037155F">
        <w:rPr>
          <w:sz w:val="24"/>
          <w:szCs w:val="24"/>
        </w:rPr>
        <w:t xml:space="preserve"> и</w:t>
      </w:r>
      <w:r w:rsidRPr="0037155F">
        <w:rPr>
          <w:sz w:val="24"/>
          <w:szCs w:val="24"/>
        </w:rPr>
        <w:t xml:space="preserve"> муниципального имущества</w:t>
      </w:r>
      <w:r w:rsidR="00676781" w:rsidRPr="0037155F">
        <w:rPr>
          <w:sz w:val="24"/>
          <w:szCs w:val="24"/>
        </w:rPr>
        <w:t>,</w:t>
      </w:r>
      <w:r w:rsidRPr="0037155F">
        <w:rPr>
          <w:sz w:val="24"/>
          <w:szCs w:val="24"/>
        </w:rPr>
        <w:t xml:space="preserve"> в 201</w:t>
      </w:r>
      <w:r w:rsidR="00E05421" w:rsidRPr="0037155F">
        <w:rPr>
          <w:sz w:val="24"/>
          <w:szCs w:val="24"/>
        </w:rPr>
        <w:t>9</w:t>
      </w:r>
      <w:r w:rsidRPr="0037155F">
        <w:rPr>
          <w:sz w:val="24"/>
          <w:szCs w:val="24"/>
        </w:rPr>
        <w:t xml:space="preserve"> году продолжалась работа по сотрудничеству Контрольно-сч</w:t>
      </w:r>
      <w:r w:rsidR="00D9417C" w:rsidRPr="0037155F">
        <w:rPr>
          <w:sz w:val="24"/>
          <w:szCs w:val="24"/>
        </w:rPr>
        <w:t>е</w:t>
      </w:r>
      <w:r w:rsidRPr="0037155F">
        <w:rPr>
          <w:sz w:val="24"/>
          <w:szCs w:val="24"/>
        </w:rPr>
        <w:t>тн</w:t>
      </w:r>
      <w:r w:rsidR="00D9417C" w:rsidRPr="0037155F">
        <w:rPr>
          <w:sz w:val="24"/>
          <w:szCs w:val="24"/>
        </w:rPr>
        <w:t xml:space="preserve">ой </w:t>
      </w:r>
      <w:r w:rsidRPr="0037155F">
        <w:rPr>
          <w:sz w:val="24"/>
          <w:szCs w:val="24"/>
        </w:rPr>
        <w:t>палаты с надзорными и правоохранительными органами.</w:t>
      </w:r>
      <w:r w:rsidR="00E05421" w:rsidRPr="0037155F">
        <w:rPr>
          <w:sz w:val="24"/>
          <w:szCs w:val="24"/>
        </w:rPr>
        <w:t xml:space="preserve"> </w:t>
      </w:r>
      <w:proofErr w:type="gramStart"/>
      <w:r w:rsidR="00676781" w:rsidRPr="0037155F">
        <w:rPr>
          <w:sz w:val="24"/>
          <w:szCs w:val="24"/>
        </w:rPr>
        <w:t>В соответствии с Соглашением о взаимодействии</w:t>
      </w:r>
      <w:r w:rsidR="0034668B" w:rsidRPr="0037155F">
        <w:rPr>
          <w:sz w:val="24"/>
          <w:szCs w:val="24"/>
        </w:rPr>
        <w:t xml:space="preserve"> материалы</w:t>
      </w:r>
      <w:r w:rsidR="00E05421" w:rsidRPr="0037155F">
        <w:rPr>
          <w:sz w:val="24"/>
          <w:szCs w:val="24"/>
        </w:rPr>
        <w:t xml:space="preserve"> по</w:t>
      </w:r>
      <w:r w:rsidR="0034668B" w:rsidRPr="0037155F">
        <w:rPr>
          <w:sz w:val="24"/>
          <w:szCs w:val="24"/>
        </w:rPr>
        <w:t xml:space="preserve"> </w:t>
      </w:r>
      <w:r w:rsidR="00E05421" w:rsidRPr="0037155F">
        <w:rPr>
          <w:sz w:val="24"/>
          <w:szCs w:val="24"/>
        </w:rPr>
        <w:t>пяти контрольным мероприятиям</w:t>
      </w:r>
      <w:r w:rsidR="0034668B" w:rsidRPr="0037155F">
        <w:rPr>
          <w:sz w:val="24"/>
          <w:szCs w:val="24"/>
        </w:rPr>
        <w:t xml:space="preserve"> направл</w:t>
      </w:r>
      <w:r w:rsidR="00E05421" w:rsidRPr="0037155F">
        <w:rPr>
          <w:sz w:val="24"/>
          <w:szCs w:val="24"/>
        </w:rPr>
        <w:t>ены</w:t>
      </w:r>
      <w:r w:rsidR="0034668B" w:rsidRPr="0037155F">
        <w:rPr>
          <w:sz w:val="28"/>
          <w:szCs w:val="28"/>
        </w:rPr>
        <w:t xml:space="preserve"> </w:t>
      </w:r>
      <w:r w:rsidR="008E5A43" w:rsidRPr="0037155F">
        <w:rPr>
          <w:sz w:val="24"/>
          <w:szCs w:val="24"/>
        </w:rPr>
        <w:t xml:space="preserve">в </w:t>
      </w:r>
      <w:r w:rsidR="00C208A3" w:rsidRPr="0037155F">
        <w:rPr>
          <w:sz w:val="24"/>
          <w:szCs w:val="24"/>
        </w:rPr>
        <w:t xml:space="preserve">Лесозаводскую межрайонную </w:t>
      </w:r>
      <w:r w:rsidR="008E5A43" w:rsidRPr="0037155F">
        <w:rPr>
          <w:sz w:val="24"/>
          <w:szCs w:val="24"/>
        </w:rPr>
        <w:t>прокуратуру</w:t>
      </w:r>
      <w:proofErr w:type="gramEnd"/>
      <w:r w:rsidR="008E5A43" w:rsidRPr="0037155F">
        <w:rPr>
          <w:sz w:val="24"/>
          <w:szCs w:val="24"/>
        </w:rPr>
        <w:t xml:space="preserve"> </w:t>
      </w:r>
      <w:r w:rsidR="008E5A43" w:rsidRPr="0037155F">
        <w:rPr>
          <w:rFonts w:eastAsiaTheme="minorHAnsi"/>
          <w:sz w:val="24"/>
          <w:szCs w:val="24"/>
          <w:lang w:eastAsia="en-US"/>
        </w:rPr>
        <w:t xml:space="preserve"> </w:t>
      </w:r>
      <w:r w:rsidR="00C208A3" w:rsidRPr="0037155F">
        <w:rPr>
          <w:sz w:val="24"/>
          <w:szCs w:val="24"/>
        </w:rPr>
        <w:t xml:space="preserve">для </w:t>
      </w:r>
      <w:r w:rsidR="00E05421" w:rsidRPr="0037155F">
        <w:rPr>
          <w:sz w:val="24"/>
          <w:szCs w:val="24"/>
          <w:lang w:eastAsia="ar-SA"/>
        </w:rPr>
        <w:t>информирования,</w:t>
      </w:r>
      <w:r w:rsidR="00E05421" w:rsidRPr="0037155F">
        <w:rPr>
          <w:sz w:val="26"/>
          <w:szCs w:val="26"/>
          <w:lang w:eastAsia="ar-SA"/>
        </w:rPr>
        <w:t xml:space="preserve"> </w:t>
      </w:r>
      <w:r w:rsidR="00C208A3" w:rsidRPr="0037155F">
        <w:rPr>
          <w:sz w:val="24"/>
          <w:szCs w:val="24"/>
        </w:rPr>
        <w:t xml:space="preserve">принятия мер реагирования и </w:t>
      </w:r>
      <w:r w:rsidR="00E05421" w:rsidRPr="0037155F">
        <w:rPr>
          <w:sz w:val="24"/>
          <w:szCs w:val="24"/>
        </w:rPr>
        <w:t>административного делопроизводства</w:t>
      </w:r>
      <w:r w:rsidR="0034668B" w:rsidRPr="0037155F">
        <w:rPr>
          <w:sz w:val="24"/>
          <w:szCs w:val="24"/>
        </w:rPr>
        <w:t>.</w:t>
      </w:r>
    </w:p>
    <w:p w:rsidR="00C208A3" w:rsidRPr="0037155F" w:rsidRDefault="008E5A43" w:rsidP="00927E38">
      <w:pPr>
        <w:shd w:val="clear" w:color="auto" w:fill="FFFFFF"/>
        <w:ind w:firstLine="708"/>
        <w:rPr>
          <w:bCs/>
          <w:sz w:val="24"/>
          <w:szCs w:val="24"/>
        </w:rPr>
      </w:pPr>
      <w:r w:rsidRPr="0037155F">
        <w:rPr>
          <w:sz w:val="24"/>
          <w:szCs w:val="24"/>
        </w:rPr>
        <w:t>Контрольно-счетная палата осуществля</w:t>
      </w:r>
      <w:r w:rsidR="004F0513" w:rsidRPr="0037155F">
        <w:rPr>
          <w:sz w:val="24"/>
          <w:szCs w:val="24"/>
        </w:rPr>
        <w:t>ет</w:t>
      </w:r>
      <w:r w:rsidRPr="0037155F">
        <w:rPr>
          <w:sz w:val="24"/>
          <w:szCs w:val="24"/>
        </w:rPr>
        <w:t xml:space="preserve"> взаимодействие с </w:t>
      </w:r>
      <w:r w:rsidRPr="0037155F">
        <w:rPr>
          <w:rFonts w:eastAsia="Calibri"/>
          <w:sz w:val="24"/>
          <w:szCs w:val="24"/>
          <w:lang w:eastAsia="en-US"/>
        </w:rPr>
        <w:t>Управлением Федерального казначейства по Приморскому краю</w:t>
      </w:r>
      <w:r w:rsidR="00C208A3" w:rsidRPr="0037155F">
        <w:rPr>
          <w:sz w:val="24"/>
          <w:szCs w:val="24"/>
        </w:rPr>
        <w:t xml:space="preserve"> через систему удаленного финансового документооборота (СУФД)</w:t>
      </w:r>
      <w:r w:rsidR="000E388F" w:rsidRPr="0037155F">
        <w:rPr>
          <w:sz w:val="24"/>
          <w:szCs w:val="24"/>
        </w:rPr>
        <w:t xml:space="preserve"> в рамках заключенного Соглашения</w:t>
      </w:r>
      <w:r w:rsidR="00C208A3" w:rsidRPr="0037155F">
        <w:rPr>
          <w:sz w:val="24"/>
          <w:szCs w:val="24"/>
        </w:rPr>
        <w:t>. Информация используется Контрольно-счетной палатой при исполнении бюджетных полномочий.</w:t>
      </w:r>
    </w:p>
    <w:p w:rsidR="00DA1623" w:rsidRPr="0037155F" w:rsidRDefault="008E5A43" w:rsidP="00927E38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 w:rsidRPr="0037155F">
        <w:rPr>
          <w:rFonts w:eastAsia="Calibri"/>
          <w:lang w:eastAsia="en-US"/>
        </w:rPr>
        <w:t xml:space="preserve">     </w:t>
      </w:r>
      <w:r w:rsidR="00C208A3" w:rsidRPr="0037155F">
        <w:rPr>
          <w:rFonts w:eastAsia="Calibri"/>
          <w:lang w:eastAsia="en-US"/>
        </w:rPr>
        <w:t xml:space="preserve">     </w:t>
      </w:r>
      <w:r w:rsidR="00DA1623" w:rsidRPr="0037155F">
        <w:rPr>
          <w:rFonts w:ascii="Times New Roman" w:hAnsi="Times New Roman" w:cs="Times New Roman"/>
        </w:rPr>
        <w:t>Контрольно-счетная палата Лесозаводского городского округа входит в состав Совета контрольно-счетных органов Приморского края.</w:t>
      </w:r>
      <w:r w:rsidR="0098088B" w:rsidRPr="0037155F">
        <w:rPr>
          <w:sz w:val="19"/>
          <w:szCs w:val="19"/>
        </w:rPr>
        <w:t xml:space="preserve"> </w:t>
      </w:r>
    </w:p>
    <w:p w:rsidR="00D50584" w:rsidRPr="0037155F" w:rsidRDefault="00D50584" w:rsidP="00D50584">
      <w:pPr>
        <w:ind w:firstLine="851"/>
        <w:rPr>
          <w:sz w:val="24"/>
          <w:szCs w:val="24"/>
        </w:rPr>
      </w:pPr>
      <w:r w:rsidRPr="0037155F">
        <w:rPr>
          <w:sz w:val="24"/>
          <w:szCs w:val="24"/>
        </w:rPr>
        <w:t xml:space="preserve">В 2019 году Контрольно-счетная палата принимала активное участие в заседаниях Совета контрольно-счетных органов Приморского края. На заседании Совета контрольно-счетных органов Приморского края, которое состоялось 03.10.2019, был заслушан доклад председателя Контрольно-счетной палаты Е.Ф. </w:t>
      </w:r>
      <w:proofErr w:type="spellStart"/>
      <w:r w:rsidRPr="0037155F">
        <w:rPr>
          <w:sz w:val="24"/>
          <w:szCs w:val="24"/>
        </w:rPr>
        <w:t>Глушук</w:t>
      </w:r>
      <w:proofErr w:type="spellEnd"/>
      <w:r w:rsidRPr="0037155F">
        <w:rPr>
          <w:sz w:val="24"/>
          <w:szCs w:val="24"/>
        </w:rPr>
        <w:t xml:space="preserve"> о реализации на территории Лесозаводского городского округа приоритетного проекта «Формирование комфортной городской среды» по результатам проведения с Контрольно-счетной палатой Приморского края совместного контрольного мероприятия. </w:t>
      </w:r>
    </w:p>
    <w:p w:rsidR="00316DBE" w:rsidRPr="0037155F" w:rsidRDefault="00884103" w:rsidP="00884103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sz w:val="24"/>
          <w:szCs w:val="24"/>
        </w:rPr>
        <w:t>Взаимодействие Контрольно-счетной палаты с Советом контрольно-счетных органов Приморского края направлено, прежде всего, на решение общих задач и  обмен опытом, что позволяет использовать практический и методологический опыт контрольно-счетных органов по вопросам эффективности и совершенствования системы внешнего муниципального финансового контроля.</w:t>
      </w:r>
    </w:p>
    <w:p w:rsidR="00884103" w:rsidRPr="0037155F" w:rsidRDefault="00884103" w:rsidP="00884103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DA1623" w:rsidRPr="0037155F" w:rsidRDefault="00316DBE" w:rsidP="00927E38">
      <w:pPr>
        <w:pStyle w:val="aa"/>
        <w:tabs>
          <w:tab w:val="left" w:pos="426"/>
        </w:tabs>
        <w:rPr>
          <w:rFonts w:ascii="Times New Roman" w:eastAsiaTheme="minorHAnsi" w:hAnsi="Times New Roman" w:cs="Times New Roman"/>
          <w:b/>
          <w:bCs/>
          <w:lang w:eastAsia="en-US"/>
        </w:rPr>
      </w:pPr>
      <w:r w:rsidRPr="0037155F">
        <w:rPr>
          <w:rFonts w:ascii="Times New Roman" w:eastAsiaTheme="minorHAnsi" w:hAnsi="Times New Roman" w:cs="Times New Roman"/>
          <w:b/>
          <w:bCs/>
          <w:lang w:eastAsia="en-US"/>
        </w:rPr>
        <w:t xml:space="preserve">                        </w:t>
      </w:r>
      <w:r w:rsidR="00D8067A" w:rsidRPr="0037155F">
        <w:rPr>
          <w:rFonts w:ascii="Times New Roman" w:eastAsiaTheme="minorHAnsi" w:hAnsi="Times New Roman" w:cs="Times New Roman"/>
          <w:b/>
          <w:bCs/>
          <w:lang w:eastAsia="en-US"/>
        </w:rPr>
        <w:t xml:space="preserve">                </w:t>
      </w:r>
      <w:r w:rsidRPr="0037155F">
        <w:rPr>
          <w:rFonts w:ascii="Times New Roman" w:eastAsiaTheme="minorHAnsi" w:hAnsi="Times New Roman" w:cs="Times New Roman"/>
          <w:b/>
          <w:bCs/>
          <w:lang w:eastAsia="en-US"/>
        </w:rPr>
        <w:t xml:space="preserve">    4. </w:t>
      </w:r>
      <w:r w:rsidR="00F72206" w:rsidRPr="0037155F">
        <w:rPr>
          <w:rFonts w:ascii="Times New Roman" w:eastAsiaTheme="minorHAnsi" w:hAnsi="Times New Roman" w:cs="Times New Roman"/>
          <w:b/>
          <w:bCs/>
          <w:lang w:eastAsia="en-US"/>
        </w:rPr>
        <w:t>Основные задачи</w:t>
      </w:r>
      <w:r w:rsidR="00C269F0" w:rsidRPr="0037155F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37155F">
        <w:rPr>
          <w:rFonts w:ascii="Times New Roman" w:eastAsiaTheme="minorHAnsi" w:hAnsi="Times New Roman" w:cs="Times New Roman"/>
          <w:b/>
          <w:bCs/>
          <w:lang w:eastAsia="en-US"/>
        </w:rPr>
        <w:t xml:space="preserve"> на 20</w:t>
      </w:r>
      <w:r w:rsidR="00D771C0" w:rsidRPr="0037155F">
        <w:rPr>
          <w:rFonts w:ascii="Times New Roman" w:eastAsiaTheme="minorHAnsi" w:hAnsi="Times New Roman" w:cs="Times New Roman"/>
          <w:b/>
          <w:bCs/>
          <w:lang w:eastAsia="en-US"/>
        </w:rPr>
        <w:t>20</w:t>
      </w:r>
      <w:r w:rsidRPr="0037155F">
        <w:rPr>
          <w:rFonts w:ascii="Times New Roman" w:eastAsiaTheme="minorHAnsi" w:hAnsi="Times New Roman" w:cs="Times New Roman"/>
          <w:b/>
          <w:bCs/>
          <w:lang w:eastAsia="en-US"/>
        </w:rPr>
        <w:t xml:space="preserve"> год</w:t>
      </w:r>
    </w:p>
    <w:p w:rsidR="00D8067A" w:rsidRPr="0037155F" w:rsidRDefault="00D8067A" w:rsidP="00927E38">
      <w:pPr>
        <w:pStyle w:val="aa"/>
        <w:tabs>
          <w:tab w:val="left" w:pos="426"/>
        </w:tabs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2A1AA8" w:rsidRPr="0037155F" w:rsidRDefault="002A1AA8" w:rsidP="002A1AA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7155F">
        <w:rPr>
          <w:rFonts w:eastAsiaTheme="minorHAnsi"/>
          <w:sz w:val="24"/>
          <w:szCs w:val="24"/>
          <w:lang w:eastAsia="en-US"/>
        </w:rPr>
        <w:t xml:space="preserve">В 2020 году Контрольно-счетная палата продолжит работу по совершенствованию  внешнего муниципального финансового контроля.  </w:t>
      </w:r>
      <w:r w:rsidRPr="0037155F">
        <w:rPr>
          <w:sz w:val="24"/>
          <w:szCs w:val="24"/>
        </w:rPr>
        <w:t>Должностные лица Контрольно-счетной палаты нацелены не только на выявление нарушений, но и на предупреждение нарушений.</w:t>
      </w:r>
    </w:p>
    <w:p w:rsidR="00A816E1" w:rsidRPr="0037155F" w:rsidRDefault="002A1AA8" w:rsidP="00EB26F1">
      <w:pPr>
        <w:widowControl w:val="0"/>
        <w:autoSpaceDE w:val="0"/>
        <w:autoSpaceDN w:val="0"/>
        <w:adjustRightInd w:val="0"/>
        <w:ind w:firstLine="900"/>
        <w:rPr>
          <w:rFonts w:eastAsia="Calibri"/>
          <w:sz w:val="24"/>
          <w:szCs w:val="24"/>
          <w:lang w:eastAsia="en-US"/>
        </w:rPr>
      </w:pPr>
      <w:r w:rsidRPr="0037155F">
        <w:rPr>
          <w:sz w:val="24"/>
          <w:szCs w:val="24"/>
        </w:rPr>
        <w:t>П</w:t>
      </w:r>
      <w:r w:rsidR="00EB26F1" w:rsidRPr="0037155F">
        <w:rPr>
          <w:sz w:val="24"/>
          <w:szCs w:val="24"/>
        </w:rPr>
        <w:t>лан</w:t>
      </w:r>
      <w:r w:rsidRPr="0037155F">
        <w:rPr>
          <w:sz w:val="24"/>
          <w:szCs w:val="24"/>
        </w:rPr>
        <w:t xml:space="preserve">ом </w:t>
      </w:r>
      <w:r w:rsidR="00EB26F1" w:rsidRPr="0037155F">
        <w:rPr>
          <w:sz w:val="24"/>
          <w:szCs w:val="24"/>
        </w:rPr>
        <w:t xml:space="preserve">работы на 2020 год предусмотрено осуществление комплекса контрольных и экспертно-аналитических мероприятий, обеспечивающих </w:t>
      </w:r>
      <w:r w:rsidR="00A816E1" w:rsidRPr="0037155F">
        <w:rPr>
          <w:sz w:val="24"/>
          <w:szCs w:val="24"/>
        </w:rPr>
        <w:t xml:space="preserve">осуществление </w:t>
      </w:r>
      <w:proofErr w:type="gramStart"/>
      <w:r w:rsidR="00A816E1" w:rsidRPr="0037155F">
        <w:rPr>
          <w:sz w:val="24"/>
          <w:szCs w:val="24"/>
        </w:rPr>
        <w:t>контроля за</w:t>
      </w:r>
      <w:proofErr w:type="gramEnd"/>
      <w:r w:rsidR="00A816E1" w:rsidRPr="0037155F">
        <w:rPr>
          <w:sz w:val="24"/>
          <w:szCs w:val="24"/>
        </w:rPr>
        <w:t xml:space="preserve"> законностью, обоснованностью и результативностью </w:t>
      </w:r>
      <w:r w:rsidR="00EB26F1" w:rsidRPr="0037155F">
        <w:rPr>
          <w:sz w:val="24"/>
          <w:szCs w:val="24"/>
        </w:rPr>
        <w:t>использования</w:t>
      </w:r>
      <w:r w:rsidR="00A816E1" w:rsidRPr="0037155F">
        <w:rPr>
          <w:sz w:val="24"/>
          <w:szCs w:val="24"/>
        </w:rPr>
        <w:t xml:space="preserve"> средств </w:t>
      </w:r>
      <w:r w:rsidR="00A816E1" w:rsidRPr="0037155F">
        <w:rPr>
          <w:sz w:val="24"/>
          <w:szCs w:val="24"/>
        </w:rPr>
        <w:lastRenderedPageBreak/>
        <w:t>бюджета</w:t>
      </w:r>
      <w:r w:rsidR="00EB26F1" w:rsidRPr="0037155F">
        <w:rPr>
          <w:rFonts w:eastAsia="Calibri"/>
          <w:sz w:val="24"/>
          <w:szCs w:val="24"/>
          <w:lang w:eastAsia="en-US"/>
        </w:rPr>
        <w:t xml:space="preserve"> Лесозаводского городского округа</w:t>
      </w:r>
      <w:r w:rsidR="00A816E1" w:rsidRPr="0037155F">
        <w:rPr>
          <w:sz w:val="24"/>
          <w:szCs w:val="24"/>
        </w:rPr>
        <w:t xml:space="preserve">. </w:t>
      </w:r>
      <w:r w:rsidR="00A816E1" w:rsidRPr="0037155F">
        <w:rPr>
          <w:rFonts w:eastAsia="Calibri"/>
          <w:sz w:val="24"/>
          <w:szCs w:val="24"/>
          <w:lang w:eastAsia="en-US"/>
        </w:rPr>
        <w:t xml:space="preserve">  </w:t>
      </w:r>
    </w:p>
    <w:p w:rsidR="00EF3BC9" w:rsidRPr="0037155F" w:rsidRDefault="004A62AB" w:rsidP="00927E38">
      <w:pPr>
        <w:ind w:firstLine="539"/>
        <w:rPr>
          <w:sz w:val="24"/>
          <w:szCs w:val="24"/>
        </w:rPr>
      </w:pPr>
      <w:r w:rsidRPr="0037155F">
        <w:rPr>
          <w:sz w:val="24"/>
          <w:szCs w:val="24"/>
        </w:rPr>
        <w:t xml:space="preserve">В ходе контрольных мероприятий будет проверено </w:t>
      </w:r>
      <w:r w:rsidR="00D771C0" w:rsidRPr="0037155F">
        <w:rPr>
          <w:sz w:val="24"/>
          <w:szCs w:val="24"/>
        </w:rPr>
        <w:t>эффективное и целевое использовани</w:t>
      </w:r>
      <w:r w:rsidR="00AB5E9D" w:rsidRPr="0037155F">
        <w:rPr>
          <w:sz w:val="24"/>
          <w:szCs w:val="24"/>
        </w:rPr>
        <w:t>е</w:t>
      </w:r>
      <w:r w:rsidR="00D771C0" w:rsidRPr="0037155F">
        <w:rPr>
          <w:sz w:val="24"/>
          <w:szCs w:val="24"/>
        </w:rPr>
        <w:t xml:space="preserve"> средств бюджета</w:t>
      </w:r>
      <w:r w:rsidR="002A1AA8" w:rsidRPr="0037155F">
        <w:rPr>
          <w:rFonts w:eastAsia="Calibri"/>
          <w:sz w:val="24"/>
          <w:szCs w:val="24"/>
          <w:lang w:eastAsia="en-US"/>
        </w:rPr>
        <w:t xml:space="preserve"> Лесозаводского городского округа</w:t>
      </w:r>
      <w:r w:rsidR="00D771C0" w:rsidRPr="0037155F">
        <w:rPr>
          <w:sz w:val="24"/>
          <w:szCs w:val="24"/>
        </w:rPr>
        <w:t xml:space="preserve">, в том числе </w:t>
      </w:r>
      <w:r w:rsidR="008561FF" w:rsidRPr="0037155F">
        <w:rPr>
          <w:sz w:val="24"/>
          <w:szCs w:val="24"/>
        </w:rPr>
        <w:t>на</w:t>
      </w:r>
      <w:r w:rsidR="00AB5E9D" w:rsidRPr="0037155F">
        <w:rPr>
          <w:sz w:val="24"/>
          <w:szCs w:val="24"/>
        </w:rPr>
        <w:t>правленных на</w:t>
      </w:r>
      <w:r w:rsidR="008561FF" w:rsidRPr="0037155F">
        <w:rPr>
          <w:sz w:val="24"/>
          <w:szCs w:val="24"/>
        </w:rPr>
        <w:t xml:space="preserve"> реализацию </w:t>
      </w:r>
      <w:r w:rsidR="00AB5E9D" w:rsidRPr="0037155F">
        <w:rPr>
          <w:sz w:val="24"/>
          <w:szCs w:val="24"/>
        </w:rPr>
        <w:t xml:space="preserve"> </w:t>
      </w:r>
      <w:r w:rsidR="008561FF" w:rsidRPr="0037155F">
        <w:rPr>
          <w:sz w:val="24"/>
          <w:szCs w:val="24"/>
        </w:rPr>
        <w:t xml:space="preserve">муниципальных </w:t>
      </w:r>
      <w:r w:rsidRPr="0037155F">
        <w:rPr>
          <w:sz w:val="24"/>
          <w:szCs w:val="24"/>
        </w:rPr>
        <w:t>программ</w:t>
      </w:r>
      <w:r w:rsidR="00D771C0" w:rsidRPr="0037155F">
        <w:rPr>
          <w:sz w:val="24"/>
          <w:szCs w:val="24"/>
        </w:rPr>
        <w:t xml:space="preserve">. </w:t>
      </w:r>
      <w:r w:rsidR="00AB5E9D" w:rsidRPr="0037155F">
        <w:rPr>
          <w:sz w:val="24"/>
          <w:szCs w:val="24"/>
        </w:rPr>
        <w:t>Также п</w:t>
      </w:r>
      <w:r w:rsidR="00D771C0" w:rsidRPr="0037155F">
        <w:rPr>
          <w:sz w:val="24"/>
          <w:szCs w:val="24"/>
        </w:rPr>
        <w:t>ланом</w:t>
      </w:r>
      <w:r w:rsidRPr="0037155F">
        <w:rPr>
          <w:sz w:val="24"/>
          <w:szCs w:val="24"/>
        </w:rPr>
        <w:t xml:space="preserve"> </w:t>
      </w:r>
      <w:r w:rsidR="002A1AA8" w:rsidRPr="0037155F">
        <w:rPr>
          <w:sz w:val="24"/>
          <w:szCs w:val="24"/>
        </w:rPr>
        <w:t xml:space="preserve">работы на 2020 год </w:t>
      </w:r>
      <w:r w:rsidR="00D771C0" w:rsidRPr="0037155F">
        <w:rPr>
          <w:sz w:val="24"/>
          <w:szCs w:val="24"/>
        </w:rPr>
        <w:t>предусмотрено</w:t>
      </w:r>
      <w:r w:rsidR="00EB26F1" w:rsidRPr="0037155F">
        <w:rPr>
          <w:sz w:val="24"/>
          <w:szCs w:val="24"/>
        </w:rPr>
        <w:t xml:space="preserve"> </w:t>
      </w:r>
      <w:r w:rsidR="00D771C0" w:rsidRPr="0037155F">
        <w:rPr>
          <w:sz w:val="24"/>
          <w:szCs w:val="24"/>
        </w:rPr>
        <w:t>проведение совместного с Контрольно-счетной палатой Приморского края контрольного мероприятия о реализации приоритетного национального проекта «Жилье».</w:t>
      </w:r>
    </w:p>
    <w:p w:rsidR="002A1AA8" w:rsidRPr="0037155F" w:rsidRDefault="002A1AA8" w:rsidP="00927E38">
      <w:pPr>
        <w:ind w:firstLine="539"/>
        <w:rPr>
          <w:sz w:val="24"/>
          <w:szCs w:val="24"/>
        </w:rPr>
      </w:pPr>
      <w:r w:rsidRPr="0037155F">
        <w:rPr>
          <w:sz w:val="24"/>
          <w:szCs w:val="24"/>
        </w:rPr>
        <w:t>В условиях ограниченности бюджетных ресурсов особое внимание всех участников бюджетного процесса должно быть направлено на повышение эффективности бюджетных расходов и укреплени</w:t>
      </w:r>
      <w:r w:rsidR="00AB5E9D" w:rsidRPr="0037155F">
        <w:rPr>
          <w:sz w:val="24"/>
          <w:szCs w:val="24"/>
        </w:rPr>
        <w:t>е</w:t>
      </w:r>
      <w:r w:rsidRPr="0037155F">
        <w:rPr>
          <w:sz w:val="24"/>
          <w:szCs w:val="24"/>
        </w:rPr>
        <w:t xml:space="preserve"> финансовой дисциплины.</w:t>
      </w:r>
    </w:p>
    <w:p w:rsidR="00EE4A46" w:rsidRPr="0037155F" w:rsidRDefault="00DA1623" w:rsidP="00AB5E9D">
      <w:pPr>
        <w:autoSpaceDE w:val="0"/>
        <w:autoSpaceDN w:val="0"/>
        <w:adjustRightInd w:val="0"/>
        <w:rPr>
          <w:sz w:val="24"/>
          <w:szCs w:val="24"/>
        </w:rPr>
      </w:pPr>
      <w:r w:rsidRPr="0037155F">
        <w:rPr>
          <w:rFonts w:eastAsiaTheme="minorHAnsi"/>
          <w:sz w:val="28"/>
          <w:szCs w:val="28"/>
          <w:lang w:eastAsia="en-US"/>
        </w:rPr>
        <w:t xml:space="preserve">          </w:t>
      </w:r>
      <w:r w:rsidR="001D4514" w:rsidRPr="0037155F">
        <w:rPr>
          <w:sz w:val="24"/>
          <w:szCs w:val="24"/>
        </w:rPr>
        <w:t xml:space="preserve">В целях повышения эффективности </w:t>
      </w:r>
      <w:r w:rsidR="001D4514" w:rsidRPr="0037155F">
        <w:rPr>
          <w:rFonts w:eastAsiaTheme="minorHAnsi"/>
          <w:sz w:val="24"/>
          <w:szCs w:val="24"/>
          <w:lang w:eastAsia="en-US"/>
        </w:rPr>
        <w:t xml:space="preserve">финансового контроля продолжится конструктивное взаимодействие </w:t>
      </w:r>
      <w:r w:rsidR="001D4514" w:rsidRPr="0037155F">
        <w:rPr>
          <w:sz w:val="24"/>
          <w:szCs w:val="24"/>
        </w:rPr>
        <w:t xml:space="preserve">Контрольно-счетной палаты </w:t>
      </w:r>
      <w:r w:rsidR="00EE4A46" w:rsidRPr="0037155F">
        <w:rPr>
          <w:rFonts w:eastAsia="Calibri"/>
          <w:sz w:val="24"/>
          <w:szCs w:val="24"/>
          <w:lang w:eastAsia="en-US"/>
        </w:rPr>
        <w:t xml:space="preserve">с Думой Лесозаводского городского округа, главой </w:t>
      </w:r>
      <w:r w:rsidR="00EB26F1" w:rsidRPr="0037155F">
        <w:rPr>
          <w:rFonts w:eastAsia="Calibri"/>
          <w:sz w:val="24"/>
          <w:szCs w:val="24"/>
          <w:lang w:eastAsia="en-US"/>
        </w:rPr>
        <w:t xml:space="preserve">Лесозаводского </w:t>
      </w:r>
      <w:r w:rsidR="00EE4A46" w:rsidRPr="0037155F">
        <w:rPr>
          <w:rFonts w:eastAsia="Calibri"/>
          <w:sz w:val="24"/>
          <w:szCs w:val="24"/>
          <w:lang w:eastAsia="en-US"/>
        </w:rPr>
        <w:t>городского округа,</w:t>
      </w:r>
      <w:r w:rsidR="00EB26F1" w:rsidRPr="0037155F">
        <w:rPr>
          <w:rFonts w:eastAsia="Calibri"/>
          <w:sz w:val="24"/>
          <w:szCs w:val="24"/>
          <w:lang w:eastAsia="en-US"/>
        </w:rPr>
        <w:t xml:space="preserve"> </w:t>
      </w:r>
      <w:r w:rsidR="007515CF" w:rsidRPr="0037155F">
        <w:rPr>
          <w:rFonts w:eastAsia="Calibri"/>
          <w:sz w:val="24"/>
          <w:szCs w:val="24"/>
          <w:lang w:eastAsia="en-US"/>
        </w:rPr>
        <w:t>органами исполнительной власти</w:t>
      </w:r>
      <w:r w:rsidR="00EB26F1" w:rsidRPr="0037155F">
        <w:rPr>
          <w:rFonts w:eastAsia="Calibri"/>
          <w:sz w:val="24"/>
          <w:szCs w:val="24"/>
          <w:lang w:eastAsia="en-US"/>
        </w:rPr>
        <w:t>.</w:t>
      </w:r>
    </w:p>
    <w:p w:rsidR="001D4514" w:rsidRPr="0037155F" w:rsidRDefault="00EB26F1" w:rsidP="00EB26F1">
      <w:pPr>
        <w:ind w:firstLine="708"/>
        <w:outlineLvl w:val="2"/>
        <w:rPr>
          <w:sz w:val="24"/>
          <w:szCs w:val="24"/>
        </w:rPr>
      </w:pPr>
      <w:r w:rsidRPr="0037155F">
        <w:rPr>
          <w:sz w:val="24"/>
          <w:szCs w:val="24"/>
        </w:rPr>
        <w:t>Контрольно-счетная палата продолжит участвовать в деятельности</w:t>
      </w:r>
      <w:r w:rsidRPr="0037155F">
        <w:rPr>
          <w:sz w:val="28"/>
          <w:szCs w:val="28"/>
        </w:rPr>
        <w:t xml:space="preserve">  </w:t>
      </w:r>
      <w:r w:rsidRPr="0037155F">
        <w:rPr>
          <w:sz w:val="24"/>
          <w:szCs w:val="24"/>
        </w:rPr>
        <w:t>Совета контрольно-счетных органов Приморского края</w:t>
      </w:r>
      <w:r w:rsidRPr="0037155F">
        <w:rPr>
          <w:sz w:val="28"/>
          <w:szCs w:val="28"/>
        </w:rPr>
        <w:t xml:space="preserve">, </w:t>
      </w:r>
      <w:r w:rsidRPr="0037155F">
        <w:rPr>
          <w:sz w:val="24"/>
          <w:szCs w:val="24"/>
        </w:rPr>
        <w:t>а также</w:t>
      </w:r>
      <w:r w:rsidRPr="0037155F">
        <w:rPr>
          <w:sz w:val="28"/>
          <w:szCs w:val="28"/>
        </w:rPr>
        <w:t xml:space="preserve"> </w:t>
      </w:r>
      <w:r w:rsidR="00D9417C" w:rsidRPr="0037155F">
        <w:rPr>
          <w:sz w:val="24"/>
          <w:szCs w:val="24"/>
        </w:rPr>
        <w:t>продолжит</w:t>
      </w:r>
      <w:r w:rsidR="00D9417C" w:rsidRPr="0037155F">
        <w:rPr>
          <w:sz w:val="28"/>
          <w:szCs w:val="28"/>
        </w:rPr>
        <w:t xml:space="preserve"> </w:t>
      </w:r>
      <w:r w:rsidRPr="0037155F">
        <w:rPr>
          <w:sz w:val="24"/>
          <w:szCs w:val="24"/>
        </w:rPr>
        <w:t>взаимодействие и сотрудничество в рамках заключенных Соглашений с прокуратурой и правоохранительными органами.</w:t>
      </w:r>
    </w:p>
    <w:p w:rsidR="00EB26F1" w:rsidRPr="0037155F" w:rsidRDefault="00EB26F1" w:rsidP="00EB26F1">
      <w:pPr>
        <w:ind w:firstLine="900"/>
        <w:outlineLvl w:val="2"/>
        <w:rPr>
          <w:rFonts w:eastAsiaTheme="minorHAnsi"/>
          <w:sz w:val="24"/>
          <w:szCs w:val="24"/>
          <w:lang w:eastAsia="en-US"/>
        </w:rPr>
      </w:pPr>
    </w:p>
    <w:p w:rsidR="000C61FC" w:rsidRPr="0037155F" w:rsidRDefault="000C61FC" w:rsidP="00927E38">
      <w:pPr>
        <w:ind w:firstLine="708"/>
        <w:rPr>
          <w:sz w:val="24"/>
          <w:szCs w:val="24"/>
        </w:rPr>
      </w:pPr>
    </w:p>
    <w:p w:rsidR="009C57D1" w:rsidRPr="0037155F" w:rsidRDefault="009C57D1" w:rsidP="00927E38">
      <w:pPr>
        <w:pStyle w:val="a3"/>
        <w:spacing w:line="240" w:lineRule="auto"/>
        <w:ind w:firstLine="0"/>
        <w:rPr>
          <w:sz w:val="24"/>
        </w:rPr>
      </w:pPr>
      <w:r w:rsidRPr="0037155F">
        <w:rPr>
          <w:sz w:val="24"/>
        </w:rPr>
        <w:t>Председатель Контрольно-счетной палаты</w:t>
      </w:r>
    </w:p>
    <w:p w:rsidR="009C57D1" w:rsidRPr="0037155F" w:rsidRDefault="009C57D1" w:rsidP="00927E38">
      <w:pPr>
        <w:pStyle w:val="a3"/>
        <w:spacing w:line="240" w:lineRule="auto"/>
        <w:ind w:firstLine="0"/>
        <w:rPr>
          <w:sz w:val="24"/>
        </w:rPr>
      </w:pPr>
      <w:r w:rsidRPr="0037155F">
        <w:rPr>
          <w:sz w:val="24"/>
        </w:rPr>
        <w:t>Лесозаводского городского округа</w:t>
      </w:r>
      <w:r w:rsidRPr="0037155F">
        <w:rPr>
          <w:sz w:val="24"/>
        </w:rPr>
        <w:tab/>
      </w:r>
      <w:r w:rsidRPr="0037155F">
        <w:rPr>
          <w:sz w:val="24"/>
        </w:rPr>
        <w:tab/>
      </w:r>
      <w:r w:rsidRPr="0037155F">
        <w:rPr>
          <w:sz w:val="24"/>
        </w:rPr>
        <w:tab/>
      </w:r>
      <w:r w:rsidRPr="0037155F">
        <w:rPr>
          <w:sz w:val="24"/>
        </w:rPr>
        <w:tab/>
        <w:t xml:space="preserve">              Е.Ф. </w:t>
      </w:r>
      <w:proofErr w:type="spellStart"/>
      <w:r w:rsidRPr="0037155F">
        <w:rPr>
          <w:sz w:val="24"/>
        </w:rPr>
        <w:t>Глушук</w:t>
      </w:r>
      <w:proofErr w:type="spellEnd"/>
    </w:p>
    <w:p w:rsidR="001536CE" w:rsidRPr="0037155F" w:rsidRDefault="001536CE" w:rsidP="00927E38">
      <w:pPr>
        <w:pStyle w:val="a3"/>
        <w:spacing w:line="240" w:lineRule="auto"/>
        <w:ind w:firstLine="0"/>
        <w:rPr>
          <w:sz w:val="24"/>
        </w:rPr>
      </w:pPr>
    </w:p>
    <w:p w:rsidR="001536CE" w:rsidRPr="0037155F" w:rsidRDefault="001536CE" w:rsidP="00927E38">
      <w:pPr>
        <w:pStyle w:val="a3"/>
        <w:spacing w:line="240" w:lineRule="auto"/>
        <w:ind w:firstLine="0"/>
        <w:rPr>
          <w:sz w:val="24"/>
        </w:rPr>
      </w:pPr>
    </w:p>
    <w:p w:rsidR="001536CE" w:rsidRPr="0037155F" w:rsidRDefault="001536CE" w:rsidP="00927E38">
      <w:pPr>
        <w:pStyle w:val="a3"/>
        <w:spacing w:line="240" w:lineRule="auto"/>
        <w:ind w:firstLine="0"/>
        <w:rPr>
          <w:sz w:val="24"/>
        </w:rPr>
      </w:pPr>
    </w:p>
    <w:p w:rsidR="00FD6305" w:rsidRPr="0037155F" w:rsidRDefault="00FD6305" w:rsidP="00927E38">
      <w:pPr>
        <w:pStyle w:val="a3"/>
        <w:spacing w:line="240" w:lineRule="auto"/>
        <w:ind w:firstLine="0"/>
        <w:rPr>
          <w:sz w:val="24"/>
        </w:rPr>
      </w:pPr>
    </w:p>
    <w:p w:rsidR="00FD6305" w:rsidRPr="0037155F" w:rsidRDefault="00FD6305" w:rsidP="00927E38">
      <w:pPr>
        <w:pStyle w:val="a3"/>
        <w:spacing w:line="240" w:lineRule="auto"/>
        <w:ind w:firstLine="0"/>
        <w:rPr>
          <w:sz w:val="24"/>
        </w:rPr>
      </w:pPr>
    </w:p>
    <w:p w:rsidR="00425C81" w:rsidRPr="0037155F" w:rsidRDefault="00425C81" w:rsidP="00927E38">
      <w:pPr>
        <w:pStyle w:val="a3"/>
        <w:spacing w:line="240" w:lineRule="auto"/>
        <w:ind w:firstLine="0"/>
        <w:rPr>
          <w:sz w:val="24"/>
        </w:rPr>
      </w:pPr>
    </w:p>
    <w:p w:rsidR="00425C81" w:rsidRPr="0037155F" w:rsidRDefault="00425C81" w:rsidP="00927E38">
      <w:pPr>
        <w:pStyle w:val="a3"/>
        <w:spacing w:line="240" w:lineRule="auto"/>
        <w:ind w:firstLine="0"/>
        <w:rPr>
          <w:sz w:val="24"/>
        </w:rPr>
      </w:pPr>
    </w:p>
    <w:p w:rsidR="00425C81" w:rsidRPr="0037155F" w:rsidRDefault="00425C81" w:rsidP="00927E38">
      <w:pPr>
        <w:pStyle w:val="a3"/>
        <w:spacing w:line="240" w:lineRule="auto"/>
        <w:ind w:firstLine="0"/>
        <w:rPr>
          <w:sz w:val="24"/>
        </w:rPr>
      </w:pPr>
    </w:p>
    <w:p w:rsidR="00D9417C" w:rsidRPr="0037155F" w:rsidRDefault="00D9417C" w:rsidP="00927E38">
      <w:pPr>
        <w:pStyle w:val="a3"/>
        <w:spacing w:line="240" w:lineRule="auto"/>
        <w:ind w:firstLine="0"/>
        <w:rPr>
          <w:sz w:val="24"/>
        </w:rPr>
      </w:pPr>
    </w:p>
    <w:p w:rsidR="00D9417C" w:rsidRPr="0037155F" w:rsidRDefault="00D9417C" w:rsidP="00927E38">
      <w:pPr>
        <w:pStyle w:val="a3"/>
        <w:spacing w:line="240" w:lineRule="auto"/>
        <w:ind w:firstLine="0"/>
        <w:rPr>
          <w:sz w:val="24"/>
        </w:rPr>
      </w:pPr>
    </w:p>
    <w:p w:rsidR="00D9417C" w:rsidRPr="0037155F" w:rsidRDefault="00D9417C" w:rsidP="00927E38">
      <w:pPr>
        <w:pStyle w:val="a3"/>
        <w:spacing w:line="240" w:lineRule="auto"/>
        <w:ind w:firstLine="0"/>
        <w:rPr>
          <w:sz w:val="24"/>
        </w:rPr>
      </w:pPr>
    </w:p>
    <w:p w:rsidR="00D9417C" w:rsidRPr="0037155F" w:rsidRDefault="00D9417C" w:rsidP="00927E38">
      <w:pPr>
        <w:pStyle w:val="a3"/>
        <w:spacing w:line="240" w:lineRule="auto"/>
        <w:ind w:firstLine="0"/>
        <w:rPr>
          <w:sz w:val="24"/>
        </w:rPr>
      </w:pPr>
    </w:p>
    <w:p w:rsidR="00D9417C" w:rsidRPr="0037155F" w:rsidRDefault="00D9417C" w:rsidP="00927E38">
      <w:pPr>
        <w:pStyle w:val="a3"/>
        <w:spacing w:line="240" w:lineRule="auto"/>
        <w:ind w:firstLine="0"/>
        <w:rPr>
          <w:sz w:val="24"/>
        </w:rPr>
      </w:pPr>
    </w:p>
    <w:p w:rsidR="00D9417C" w:rsidRDefault="00D9417C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37155F" w:rsidRDefault="0037155F" w:rsidP="00927E38">
      <w:pPr>
        <w:pStyle w:val="a3"/>
        <w:spacing w:line="240" w:lineRule="auto"/>
        <w:ind w:firstLine="0"/>
        <w:rPr>
          <w:sz w:val="24"/>
        </w:rPr>
      </w:pPr>
    </w:p>
    <w:p w:rsidR="009D5B83" w:rsidRPr="0037155F" w:rsidRDefault="009D5B83" w:rsidP="00927E38">
      <w:pPr>
        <w:jc w:val="center"/>
        <w:rPr>
          <w:b/>
          <w:bCs/>
          <w:sz w:val="24"/>
          <w:szCs w:val="24"/>
        </w:rPr>
      </w:pPr>
      <w:r w:rsidRPr="0037155F">
        <w:rPr>
          <w:b/>
          <w:bCs/>
          <w:sz w:val="24"/>
          <w:szCs w:val="24"/>
        </w:rPr>
        <w:lastRenderedPageBreak/>
        <w:t xml:space="preserve">Основные показатели работы </w:t>
      </w:r>
    </w:p>
    <w:p w:rsidR="009D5B83" w:rsidRPr="0037155F" w:rsidRDefault="009D5B83" w:rsidP="00927E38">
      <w:pPr>
        <w:jc w:val="center"/>
        <w:rPr>
          <w:sz w:val="24"/>
          <w:szCs w:val="24"/>
        </w:rPr>
      </w:pPr>
      <w:r w:rsidRPr="0037155F">
        <w:rPr>
          <w:b/>
          <w:bCs/>
          <w:sz w:val="24"/>
          <w:szCs w:val="24"/>
        </w:rPr>
        <w:t xml:space="preserve">Контрольно-счетной палаты </w:t>
      </w:r>
      <w:r w:rsidRPr="0037155F">
        <w:rPr>
          <w:b/>
          <w:sz w:val="24"/>
        </w:rPr>
        <w:t>Лесозаводского городского</w:t>
      </w:r>
      <w:r w:rsidRPr="0037155F">
        <w:rPr>
          <w:sz w:val="24"/>
        </w:rPr>
        <w:t xml:space="preserve"> </w:t>
      </w:r>
      <w:r w:rsidRPr="0037155F">
        <w:rPr>
          <w:b/>
          <w:sz w:val="24"/>
        </w:rPr>
        <w:t xml:space="preserve">округа </w:t>
      </w:r>
      <w:r w:rsidRPr="0037155F">
        <w:rPr>
          <w:b/>
          <w:bCs/>
          <w:sz w:val="24"/>
          <w:szCs w:val="24"/>
        </w:rPr>
        <w:t xml:space="preserve">в  </w:t>
      </w:r>
      <w:r w:rsidRPr="0037155F">
        <w:rPr>
          <w:rFonts w:eastAsia="Calibri"/>
          <w:b/>
          <w:bCs/>
          <w:sz w:val="24"/>
          <w:szCs w:val="24"/>
          <w:lang w:eastAsia="en-US"/>
        </w:rPr>
        <w:t>201</w:t>
      </w:r>
      <w:r w:rsidR="00FB40D4" w:rsidRPr="0037155F">
        <w:rPr>
          <w:rFonts w:eastAsia="Calibri"/>
          <w:b/>
          <w:bCs/>
          <w:sz w:val="24"/>
          <w:szCs w:val="24"/>
          <w:lang w:eastAsia="en-US"/>
        </w:rPr>
        <w:t>9</w:t>
      </w:r>
      <w:r w:rsidRPr="0037155F">
        <w:rPr>
          <w:rFonts w:eastAsia="Calibri"/>
          <w:b/>
          <w:bCs/>
          <w:sz w:val="24"/>
          <w:szCs w:val="24"/>
          <w:lang w:eastAsia="en-US"/>
        </w:rPr>
        <w:t xml:space="preserve">  году</w:t>
      </w:r>
    </w:p>
    <w:p w:rsidR="009D5B83" w:rsidRPr="0037155F" w:rsidRDefault="009D5B83" w:rsidP="00927E38">
      <w:pPr>
        <w:rPr>
          <w:sz w:val="24"/>
          <w:szCs w:val="24"/>
        </w:rPr>
      </w:pPr>
      <w:r w:rsidRPr="0037155F">
        <w:rPr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099"/>
        <w:gridCol w:w="1680"/>
      </w:tblGrid>
      <w:tr w:rsidR="009D5B83" w:rsidRPr="0037155F" w:rsidTr="00ED360D">
        <w:trPr>
          <w:trHeight w:val="573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center"/>
            </w:pPr>
            <w:r w:rsidRPr="0037155F">
              <w:t>№ п\</w:t>
            </w:r>
            <w:proofErr w:type="gramStart"/>
            <w:r w:rsidRPr="0037155F">
              <w:t>п</w:t>
            </w:r>
            <w:proofErr w:type="gramEnd"/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center"/>
            </w:pPr>
            <w:r w:rsidRPr="0037155F">
              <w:t>Наименование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center"/>
            </w:pPr>
            <w:r w:rsidRPr="0037155F">
              <w:t>Показатели</w:t>
            </w:r>
          </w:p>
        </w:tc>
      </w:tr>
      <w:tr w:rsidR="009D5B83" w:rsidRPr="0037155F" w:rsidTr="00ED360D">
        <w:trPr>
          <w:jc w:val="center"/>
        </w:trPr>
        <w:tc>
          <w:tcPr>
            <w:tcW w:w="84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center"/>
              <w:rPr>
                <w:b/>
              </w:rPr>
            </w:pPr>
            <w:r w:rsidRPr="0037155F">
              <w:rPr>
                <w:b/>
              </w:rPr>
              <w:t>1. Численность и профессиональная подготовка сотрудников КСП</w:t>
            </w:r>
          </w:p>
        </w:tc>
      </w:tr>
      <w:tr w:rsidR="009D5B83" w:rsidRPr="0037155F" w:rsidTr="00ED360D">
        <w:trPr>
          <w:trHeight w:val="286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sz w:val="22"/>
                <w:szCs w:val="22"/>
              </w:rPr>
              <w:t>1.1.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sz w:val="22"/>
                <w:szCs w:val="22"/>
              </w:rPr>
              <w:t>Штатная численность сотрудников (</w:t>
            </w:r>
            <w:proofErr w:type="spellStart"/>
            <w:r w:rsidRPr="0037155F">
              <w:rPr>
                <w:sz w:val="22"/>
                <w:szCs w:val="22"/>
              </w:rPr>
              <w:t>шт.ед</w:t>
            </w:r>
            <w:proofErr w:type="spellEnd"/>
            <w:r w:rsidRPr="0037155F">
              <w:rPr>
                <w:sz w:val="22"/>
                <w:szCs w:val="22"/>
              </w:rPr>
              <w:t>.)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  <w:rPr>
                <w:sz w:val="22"/>
                <w:szCs w:val="22"/>
              </w:rPr>
            </w:pPr>
            <w:r w:rsidRPr="0037155F">
              <w:rPr>
                <w:sz w:val="22"/>
                <w:szCs w:val="22"/>
              </w:rPr>
              <w:t>3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Фактическая численность сотрудников  (чел.)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Численность сотрудников, имеющих высшее профессиональное образование (чел.)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9D5B83" w:rsidRPr="0037155F" w:rsidTr="00ED360D">
        <w:trPr>
          <w:jc w:val="center"/>
        </w:trPr>
        <w:tc>
          <w:tcPr>
            <w:tcW w:w="84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center"/>
              <w:rPr>
                <w:b/>
              </w:rPr>
            </w:pPr>
            <w:r w:rsidRPr="0037155F">
              <w:rPr>
                <w:b/>
              </w:rPr>
              <w:t>2.Финансовое обеспечение деятельности контрольно-счётного органа в отчетном году</w:t>
            </w:r>
          </w:p>
        </w:tc>
      </w:tr>
      <w:tr w:rsidR="009D5B83" w:rsidRPr="0037155F" w:rsidTr="00ED360D">
        <w:trPr>
          <w:trHeight w:val="198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2.1.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Расходы на содержание КСП, тыс. руб.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AE0E27" w:rsidP="00927E38">
            <w:pPr>
              <w:jc w:val="center"/>
            </w:pPr>
            <w:r w:rsidRPr="0037155F">
              <w:t>2325</w:t>
            </w:r>
          </w:p>
        </w:tc>
      </w:tr>
      <w:tr w:rsidR="009D5B83" w:rsidRPr="0037155F" w:rsidTr="00ED360D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center"/>
              <w:rPr>
                <w:b/>
              </w:rPr>
            </w:pPr>
            <w:r w:rsidRPr="0037155F">
              <w:rPr>
                <w:b/>
              </w:rPr>
              <w:t>3. Контрольная деятельность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9D5B83" w:rsidP="00927E38">
            <w:pPr>
              <w:jc w:val="center"/>
            </w:pPr>
          </w:p>
        </w:tc>
      </w:tr>
      <w:tr w:rsidR="009D5B83" w:rsidRPr="0037155F" w:rsidTr="00ED360D">
        <w:trPr>
          <w:trHeight w:val="290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3.1.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</w:tblGrid>
            <w:tr w:rsidR="009D5B83" w:rsidRPr="0037155F" w:rsidTr="00ED360D">
              <w:trPr>
                <w:trHeight w:val="308"/>
              </w:trPr>
              <w:tc>
                <w:tcPr>
                  <w:tcW w:w="0" w:type="auto"/>
                </w:tcPr>
                <w:p w:rsidR="009D5B83" w:rsidRPr="0037155F" w:rsidRDefault="009D5B83" w:rsidP="0008345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orbel" w:eastAsia="Calibri" w:hAnsi="Corbel" w:cs="Corbel"/>
                      <w:sz w:val="28"/>
                      <w:szCs w:val="28"/>
                      <w:lang w:eastAsia="en-US"/>
                    </w:rPr>
                  </w:pPr>
                  <w:r w:rsidRPr="0037155F">
                    <w:t>Проведено  контрольных мероприятий</w:t>
                  </w:r>
                  <w:proofErr w:type="gramStart"/>
                  <w:r w:rsidRPr="0037155F">
                    <w:t xml:space="preserve"> ,</w:t>
                  </w:r>
                  <w:proofErr w:type="gramEnd"/>
                  <w:r w:rsidRPr="0037155F">
                    <w:t xml:space="preserve"> ед. :</w:t>
                  </w:r>
                </w:p>
              </w:tc>
            </w:tr>
          </w:tbl>
          <w:p w:rsidR="009D5B83" w:rsidRPr="0037155F" w:rsidRDefault="009D5B83" w:rsidP="00927E38">
            <w:pPr>
              <w:jc w:val="left"/>
            </w:pP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083453" w:rsidP="00FB40D4">
            <w:pPr>
              <w:jc w:val="center"/>
            </w:pPr>
            <w:r w:rsidRPr="0037155F">
              <w:t>7</w:t>
            </w:r>
          </w:p>
        </w:tc>
      </w:tr>
      <w:tr w:rsidR="009D5B83" w:rsidRPr="0037155F" w:rsidTr="00ED360D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3.1.1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по инициативе КСП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083453" w:rsidP="00927E38">
            <w:pPr>
              <w:jc w:val="center"/>
            </w:pPr>
            <w:r w:rsidRPr="0037155F">
              <w:t>2</w:t>
            </w:r>
          </w:p>
        </w:tc>
      </w:tr>
      <w:tr w:rsidR="009D5B83" w:rsidRPr="0037155F" w:rsidTr="00ED360D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9D5B83" w:rsidP="00927E38">
            <w:pPr>
              <w:jc w:val="left"/>
            </w:pPr>
            <w:r w:rsidRPr="0037155F">
              <w:t>3.1.2.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по предложениям, запросам и поручениям главы ЛГО, Думы ЛГО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083453" w:rsidP="00927E38">
            <w:pPr>
              <w:jc w:val="center"/>
            </w:pPr>
            <w:r w:rsidRPr="0037155F">
              <w:t>5</w:t>
            </w:r>
          </w:p>
        </w:tc>
      </w:tr>
      <w:tr w:rsidR="009D5B83" w:rsidRPr="0037155F" w:rsidTr="00ED360D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9D5B83" w:rsidP="00927E38">
            <w:pPr>
              <w:jc w:val="left"/>
            </w:pPr>
            <w:r w:rsidRPr="0037155F">
              <w:t>3.1.3.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227C62" w:rsidP="00927E38">
            <w:pPr>
              <w:jc w:val="center"/>
            </w:pPr>
            <w:r w:rsidRPr="0037155F">
              <w:t>-</w:t>
            </w:r>
          </w:p>
        </w:tc>
      </w:tr>
      <w:tr w:rsidR="009D5B83" w:rsidRPr="0037155F" w:rsidTr="00ED360D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9D5B83" w:rsidP="00927E38">
            <w:pPr>
              <w:jc w:val="left"/>
            </w:pPr>
            <w:r w:rsidRPr="0037155F">
              <w:t>3.1.4.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по обращениям граждан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</w:pPr>
            <w:r w:rsidRPr="0037155F">
              <w:t>-</w:t>
            </w:r>
          </w:p>
        </w:tc>
      </w:tr>
      <w:tr w:rsidR="009D5B83" w:rsidRPr="0037155F" w:rsidTr="00ED360D">
        <w:trPr>
          <w:trHeight w:val="301"/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9D5B83" w:rsidP="00927E38">
            <w:pPr>
              <w:jc w:val="left"/>
            </w:pPr>
            <w:r w:rsidRPr="0037155F">
              <w:t>3.2.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актов, составленных по результатам контрольных мероприятий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FB40D4">
            <w:pPr>
              <w:jc w:val="center"/>
            </w:pPr>
            <w:r w:rsidRPr="0037155F">
              <w:t>1</w:t>
            </w:r>
            <w:r w:rsidR="00FB40D4" w:rsidRPr="0037155F">
              <w:t>5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3.3.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083453" w:rsidP="00083453">
            <w:pPr>
              <w:jc w:val="center"/>
            </w:pPr>
            <w:r w:rsidRPr="0037155F">
              <w:t>15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3.3.1.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 xml:space="preserve">        муниципальных учреждений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083453" w:rsidP="00927E38">
            <w:pPr>
              <w:jc w:val="center"/>
            </w:pPr>
            <w:r w:rsidRPr="0037155F">
              <w:t>15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3.3.2.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       муниципальных предприятий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FB40D4" w:rsidP="00927E38">
            <w:pPr>
              <w:jc w:val="center"/>
            </w:pPr>
            <w:r w:rsidRPr="0037155F">
              <w:t>-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3.3.3.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 xml:space="preserve">       прочих организаций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</w:pPr>
            <w:r w:rsidRPr="0037155F">
              <w:t>-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sz w:val="22"/>
                <w:szCs w:val="22"/>
              </w:rPr>
              <w:t>3.4.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Выявлено нарушений законодательства</w:t>
            </w:r>
            <w:proofErr w:type="gramStart"/>
            <w:r w:rsidRPr="0037155F">
              <w:t xml:space="preserve"> ,</w:t>
            </w:r>
            <w:proofErr w:type="gramEnd"/>
            <w:r w:rsidRPr="0037155F">
              <w:t xml:space="preserve"> всего, тыс. руб., в </w:t>
            </w:r>
            <w:proofErr w:type="spellStart"/>
            <w:r w:rsidRPr="0037155F">
              <w:t>т.ч</w:t>
            </w:r>
            <w:proofErr w:type="spellEnd"/>
            <w:r w:rsidRPr="0037155F">
              <w:t>.: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F83A47" w:rsidP="007657E8">
            <w:pPr>
              <w:jc w:val="center"/>
            </w:pPr>
            <w:r w:rsidRPr="0037155F">
              <w:t>109548,9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3.4.1.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нарушения при формировании и исполнении бюджетов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303E62" w:rsidP="00927E38">
            <w:pPr>
              <w:jc w:val="center"/>
            </w:pPr>
            <w:r w:rsidRPr="0037155F">
              <w:t>1253,9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3.4.2.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нарушения ведения бухгалтерского учёта, составления и представления бухгалтерской (финансовой) отчетности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F83A47" w:rsidP="00927E38">
            <w:pPr>
              <w:jc w:val="center"/>
            </w:pPr>
            <w:r w:rsidRPr="0037155F">
              <w:t>79438,4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3.4.3.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нарушения в сфере управления и распоряжения муниципальной  собственностью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303E62" w:rsidP="00927E38">
            <w:pPr>
              <w:jc w:val="center"/>
            </w:pPr>
            <w:r w:rsidRPr="0037155F">
              <w:t>25119,7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3.4.4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нарушения при осуществлении муниципальных  закупок и закупок отдельными видами юридических лиц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303E62" w:rsidP="00927E38">
            <w:pPr>
              <w:jc w:val="center"/>
            </w:pPr>
            <w:r w:rsidRPr="0037155F">
              <w:t>2122,2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3.4.5.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иные нарушения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303E62" w:rsidP="00927E38">
            <w:pPr>
              <w:jc w:val="center"/>
            </w:pPr>
            <w:r w:rsidRPr="0037155F">
              <w:t>1541,5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3.4.6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303E62" w:rsidP="00927E38">
            <w:pPr>
              <w:jc w:val="center"/>
            </w:pPr>
            <w:r w:rsidRPr="0037155F">
              <w:t>73,2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3.4.7.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sz w:val="22"/>
                <w:szCs w:val="22"/>
              </w:rPr>
              <w:t xml:space="preserve">Неэффективное использование бюджетных средств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303E62" w:rsidP="00927E38">
            <w:pPr>
              <w:jc w:val="center"/>
            </w:pPr>
            <w:r w:rsidRPr="0037155F">
              <w:t>4358,3</w:t>
            </w:r>
          </w:p>
        </w:tc>
      </w:tr>
      <w:tr w:rsidR="009D5B83" w:rsidRPr="0037155F" w:rsidTr="00ED360D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center"/>
              <w:rPr>
                <w:b/>
              </w:rPr>
            </w:pPr>
            <w:r w:rsidRPr="0037155F">
              <w:rPr>
                <w:b/>
              </w:rPr>
              <w:t>4. Экспертно-аналитическая деятельность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center"/>
            </w:pPr>
            <w:r w:rsidRPr="0037155F">
              <w:t> 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4.1.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Количество проведенных экспертно-аналитических мероприятий (за исключением экспертиз проектов законодательных и иных нормативных правовых актов)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0A12BE" w:rsidP="00927E38">
            <w:pPr>
              <w:jc w:val="center"/>
            </w:pPr>
            <w:r w:rsidRPr="0037155F">
              <w:t>1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9D5B83" w:rsidP="00927E38">
            <w:pPr>
              <w:jc w:val="left"/>
            </w:pPr>
            <w:r w:rsidRPr="0037155F">
              <w:lastRenderedPageBreak/>
              <w:t>4.2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1B7CA3" w:rsidP="000A12BE">
            <w:pPr>
              <w:jc w:val="center"/>
            </w:pPr>
            <w:r w:rsidRPr="0037155F">
              <w:t>36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4.3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55"/>
            </w:tblGrid>
            <w:tr w:rsidR="009D5B83" w:rsidRPr="0037155F" w:rsidTr="00ED360D">
              <w:trPr>
                <w:trHeight w:val="140"/>
              </w:trPr>
              <w:tc>
                <w:tcPr>
                  <w:tcW w:w="0" w:type="auto"/>
                </w:tcPr>
                <w:p w:rsidR="009D5B83" w:rsidRPr="0037155F" w:rsidRDefault="009D5B83" w:rsidP="00927E38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7155F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Количество подготовленных экспертных заключений </w:t>
                  </w:r>
                </w:p>
              </w:tc>
            </w:tr>
          </w:tbl>
          <w:p w:rsidR="009D5B83" w:rsidRPr="0037155F" w:rsidRDefault="009D5B83" w:rsidP="00927E38">
            <w:pPr>
              <w:jc w:val="left"/>
            </w:pP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1B7CA3" w:rsidP="00927E38">
            <w:pPr>
              <w:jc w:val="center"/>
            </w:pPr>
            <w:r w:rsidRPr="0037155F">
              <w:t>37</w:t>
            </w:r>
          </w:p>
        </w:tc>
      </w:tr>
      <w:tr w:rsidR="009D5B83" w:rsidRPr="0037155F" w:rsidTr="00ED360D">
        <w:trPr>
          <w:jc w:val="center"/>
        </w:trPr>
        <w:tc>
          <w:tcPr>
            <w:tcW w:w="84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center"/>
              <w:rPr>
                <w:b/>
              </w:rPr>
            </w:pPr>
            <w:r w:rsidRPr="0037155F">
              <w:rPr>
                <w:b/>
              </w:rPr>
              <w:t>5. Реализация результатов контрольных и экспертно-аналитических мероприятий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4.1.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Направлено представлений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8A6A69" w:rsidP="00927E38">
            <w:pPr>
              <w:jc w:val="center"/>
            </w:pPr>
            <w:r w:rsidRPr="0037155F">
              <w:t>14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4.2.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Направлено предписаний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</w:pPr>
            <w:r w:rsidRPr="0037155F">
              <w:t>-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4.3.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Устранено финансовых нарушений, тыс. руб., в том числе: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8F1244" w:rsidP="00F83A47">
            <w:pPr>
              <w:jc w:val="center"/>
            </w:pPr>
            <w:r w:rsidRPr="0037155F">
              <w:t>104676,2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4.3.1.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возмещено сре</w:t>
            </w:r>
            <w:proofErr w:type="gramStart"/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дств в б</w:t>
            </w:r>
            <w:proofErr w:type="gramEnd"/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юджет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C5182B" w:rsidP="00927E38">
            <w:pPr>
              <w:jc w:val="center"/>
            </w:pPr>
            <w:r w:rsidRPr="0037155F">
              <w:t>172,2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4.3.2.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возмещено средств организаций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C5182B" w:rsidP="00927E38">
            <w:pPr>
              <w:jc w:val="center"/>
            </w:pPr>
            <w:r w:rsidRPr="0037155F">
              <w:t>-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4.3.3.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выполнено работ, оказано услуг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F83A47" w:rsidP="00927E38">
            <w:pPr>
              <w:jc w:val="center"/>
            </w:pPr>
            <w:r w:rsidRPr="0037155F">
              <w:t>183,4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4.3.4.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rFonts w:eastAsia="Calibri"/>
                <w:sz w:val="22"/>
                <w:szCs w:val="22"/>
                <w:lang w:eastAsia="en-US"/>
              </w:rPr>
              <w:t>устранено нарушений ведения бухгалтерского учета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8F1244" w:rsidP="00A3590C">
            <w:pPr>
              <w:jc w:val="center"/>
            </w:pPr>
            <w:r w:rsidRPr="0037155F">
              <w:t>79378,1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 4.3.5.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устранено нарушений установленного порядка управления и распоряжения имуществом</w:t>
            </w:r>
            <w:r w:rsidRPr="0037155F">
              <w:t xml:space="preserve">, </w:t>
            </w:r>
            <w:proofErr w:type="spellStart"/>
            <w:r w:rsidRPr="0037155F">
              <w:t>тыс</w:t>
            </w:r>
            <w:proofErr w:type="gramStart"/>
            <w:r w:rsidRPr="0037155F">
              <w:t>.р</w:t>
            </w:r>
            <w:proofErr w:type="gramEnd"/>
            <w:r w:rsidRPr="0037155F">
              <w:t>уб</w:t>
            </w:r>
            <w:proofErr w:type="spellEnd"/>
            <w:r w:rsidRPr="0037155F">
              <w:t>.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8F1244" w:rsidP="00927E38">
            <w:pPr>
              <w:jc w:val="center"/>
            </w:pPr>
            <w:r w:rsidRPr="0037155F">
              <w:t>24942,5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4.3.6.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 xml:space="preserve">устранены  иные  нарушения, </w:t>
            </w:r>
            <w:proofErr w:type="spellStart"/>
            <w:r w:rsidRPr="0037155F">
              <w:t>тыс</w:t>
            </w:r>
            <w:proofErr w:type="gramStart"/>
            <w:r w:rsidRPr="0037155F">
              <w:t>.р</w:t>
            </w:r>
            <w:proofErr w:type="gramEnd"/>
            <w:r w:rsidRPr="0037155F">
              <w:t>уб</w:t>
            </w:r>
            <w:proofErr w:type="spellEnd"/>
            <w:r w:rsidRPr="0037155F">
              <w:t>.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4170BB" w:rsidP="00927E38">
            <w:pPr>
              <w:jc w:val="center"/>
            </w:pPr>
            <w:r w:rsidRPr="0037155F">
              <w:t>-</w:t>
            </w:r>
          </w:p>
        </w:tc>
      </w:tr>
      <w:tr w:rsidR="009D5B83" w:rsidRPr="0037155F" w:rsidTr="00ED360D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  <w:rPr>
                <w:b/>
              </w:rPr>
            </w:pPr>
            <w:proofErr w:type="spellStart"/>
            <w:r w:rsidRPr="0037155F">
              <w:rPr>
                <w:b/>
              </w:rPr>
              <w:t>Справочно</w:t>
            </w:r>
            <w:proofErr w:type="spellEnd"/>
            <w:r w:rsidRPr="0037155F">
              <w:rPr>
                <w:b/>
              </w:rPr>
              <w:t>: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</w:pP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 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Привлечено к дисциплинарной ответственности, чел.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</w:pPr>
            <w:r w:rsidRPr="0037155F">
              <w:t>2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 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Направлено материалов в правоохранительные органы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E53EA9" w:rsidP="00927E38">
            <w:pPr>
              <w:jc w:val="center"/>
            </w:pPr>
            <w:r w:rsidRPr="0037155F">
              <w:t>5</w:t>
            </w:r>
          </w:p>
        </w:tc>
      </w:tr>
      <w:tr w:rsidR="009D5B83" w:rsidRPr="0037155F" w:rsidTr="00ED360D">
        <w:trPr>
          <w:jc w:val="center"/>
        </w:trPr>
        <w:tc>
          <w:tcPr>
            <w:tcW w:w="679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5B83" w:rsidRPr="0037155F" w:rsidRDefault="009D5B83" w:rsidP="00927E38">
            <w:pPr>
              <w:jc w:val="center"/>
              <w:rPr>
                <w:b/>
              </w:rPr>
            </w:pPr>
            <w:r w:rsidRPr="0037155F">
              <w:rPr>
                <w:b/>
              </w:rPr>
              <w:t>5. Гласность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9D5B83" w:rsidP="00927E38">
            <w:pPr>
              <w:jc w:val="center"/>
            </w:pP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5.1.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B83" w:rsidRPr="0037155F" w:rsidRDefault="009D5B83" w:rsidP="00927E38">
            <w:pPr>
              <w:jc w:val="left"/>
            </w:pPr>
            <w:r w:rsidRPr="0037155F">
              <w:t>Направлен Отчет о деятельности К</w:t>
            </w:r>
            <w:proofErr w:type="gramStart"/>
            <w:r w:rsidRPr="0037155F">
              <w:t>СП  в пр</w:t>
            </w:r>
            <w:proofErr w:type="gramEnd"/>
            <w:r w:rsidRPr="0037155F">
              <w:t>едставительный орган,  да/нет 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center"/>
            </w:pPr>
            <w:r w:rsidRPr="0037155F">
              <w:t>да</w:t>
            </w:r>
          </w:p>
        </w:tc>
      </w:tr>
      <w:tr w:rsidR="009D5B83" w:rsidRPr="0037155F" w:rsidTr="00ED360D">
        <w:trPr>
          <w:jc w:val="center"/>
        </w:trPr>
        <w:tc>
          <w:tcPr>
            <w:tcW w:w="69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</w:pPr>
            <w:r w:rsidRPr="0037155F">
              <w:t>5.2.</w:t>
            </w:r>
          </w:p>
        </w:tc>
        <w:tc>
          <w:tcPr>
            <w:tcW w:w="60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D5B83" w:rsidRPr="0037155F" w:rsidRDefault="009D5B83" w:rsidP="00927E38">
            <w:pPr>
              <w:jc w:val="left"/>
              <w:rPr>
                <w:sz w:val="22"/>
                <w:szCs w:val="22"/>
              </w:rPr>
            </w:pP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публикаций</w:t>
            </w:r>
            <w:r w:rsidRPr="0037155F">
              <w:rPr>
                <w:sz w:val="22"/>
                <w:szCs w:val="22"/>
              </w:rPr>
              <w:t xml:space="preserve"> в сети Интернет</w:t>
            </w:r>
            <w:r w:rsidRPr="0037155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отражающих деятельность КСП </w:t>
            </w:r>
          </w:p>
        </w:tc>
        <w:tc>
          <w:tcPr>
            <w:tcW w:w="16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5B83" w:rsidRPr="0037155F" w:rsidRDefault="002170CC" w:rsidP="009404BE">
            <w:pPr>
              <w:jc w:val="center"/>
            </w:pPr>
            <w:r w:rsidRPr="0037155F">
              <w:t>3</w:t>
            </w:r>
            <w:r w:rsidR="009404BE" w:rsidRPr="0037155F">
              <w:t>5</w:t>
            </w:r>
          </w:p>
        </w:tc>
      </w:tr>
    </w:tbl>
    <w:p w:rsidR="009D5B83" w:rsidRPr="0037155F" w:rsidRDefault="009D5B83" w:rsidP="00927E38">
      <w:pPr>
        <w:rPr>
          <w:sz w:val="24"/>
          <w:szCs w:val="24"/>
        </w:rPr>
      </w:pPr>
      <w:r w:rsidRPr="0037155F">
        <w:rPr>
          <w:sz w:val="24"/>
          <w:szCs w:val="24"/>
        </w:rPr>
        <w:t> </w:t>
      </w:r>
    </w:p>
    <w:p w:rsidR="009D5B83" w:rsidRPr="0037155F" w:rsidRDefault="009D5B83" w:rsidP="00927E38">
      <w:pPr>
        <w:rPr>
          <w:sz w:val="24"/>
          <w:szCs w:val="24"/>
        </w:rPr>
      </w:pPr>
    </w:p>
    <w:p w:rsidR="009D5B83" w:rsidRPr="0037155F" w:rsidRDefault="009D5B83" w:rsidP="00927E38">
      <w:pPr>
        <w:rPr>
          <w:sz w:val="24"/>
          <w:szCs w:val="24"/>
        </w:rPr>
      </w:pPr>
      <w:r w:rsidRPr="0037155F">
        <w:rPr>
          <w:sz w:val="24"/>
          <w:szCs w:val="24"/>
        </w:rPr>
        <w:t>Председатель Контрольно-счетной палаты</w:t>
      </w:r>
    </w:p>
    <w:p w:rsidR="009D5B83" w:rsidRPr="0037155F" w:rsidRDefault="009D5B83" w:rsidP="00927E38">
      <w:pPr>
        <w:rPr>
          <w:sz w:val="24"/>
          <w:szCs w:val="24"/>
        </w:rPr>
      </w:pPr>
      <w:r w:rsidRPr="0037155F">
        <w:rPr>
          <w:sz w:val="24"/>
          <w:szCs w:val="24"/>
        </w:rPr>
        <w:t>Лесозаводского городского округа</w:t>
      </w:r>
      <w:r w:rsidRPr="0037155F">
        <w:rPr>
          <w:sz w:val="24"/>
          <w:szCs w:val="24"/>
        </w:rPr>
        <w:tab/>
      </w:r>
      <w:r w:rsidRPr="0037155F">
        <w:rPr>
          <w:sz w:val="24"/>
          <w:szCs w:val="24"/>
        </w:rPr>
        <w:tab/>
      </w:r>
      <w:r w:rsidRPr="0037155F">
        <w:rPr>
          <w:sz w:val="24"/>
          <w:szCs w:val="24"/>
        </w:rPr>
        <w:tab/>
      </w:r>
      <w:r w:rsidRPr="0037155F">
        <w:rPr>
          <w:sz w:val="24"/>
          <w:szCs w:val="24"/>
        </w:rPr>
        <w:tab/>
        <w:t xml:space="preserve">              Е.Ф. </w:t>
      </w:r>
      <w:proofErr w:type="spellStart"/>
      <w:r w:rsidRPr="0037155F">
        <w:rPr>
          <w:sz w:val="24"/>
          <w:szCs w:val="24"/>
        </w:rPr>
        <w:t>Глушук</w:t>
      </w:r>
      <w:proofErr w:type="spellEnd"/>
    </w:p>
    <w:p w:rsidR="009D5B83" w:rsidRPr="0037155F" w:rsidRDefault="009D5B83" w:rsidP="00927E38">
      <w:pPr>
        <w:shd w:val="clear" w:color="auto" w:fill="FFFFFF"/>
        <w:ind w:firstLine="750"/>
        <w:rPr>
          <w:rFonts w:ascii="Arial" w:hAnsi="Arial" w:cs="Arial"/>
          <w:sz w:val="19"/>
          <w:szCs w:val="19"/>
        </w:rPr>
      </w:pPr>
    </w:p>
    <w:p w:rsidR="005B1DB4" w:rsidRPr="0037155F" w:rsidRDefault="005B1DB4" w:rsidP="00927E38">
      <w:pPr>
        <w:ind w:firstLine="709"/>
        <w:rPr>
          <w:sz w:val="28"/>
          <w:szCs w:val="28"/>
          <w:highlight w:val="lightGray"/>
        </w:rPr>
      </w:pPr>
    </w:p>
    <w:p w:rsidR="005B1DB4" w:rsidRPr="0037155F" w:rsidRDefault="005B1DB4" w:rsidP="00927E38">
      <w:pPr>
        <w:ind w:firstLine="709"/>
        <w:rPr>
          <w:sz w:val="28"/>
          <w:szCs w:val="28"/>
          <w:highlight w:val="lightGray"/>
        </w:rPr>
      </w:pPr>
    </w:p>
    <w:p w:rsidR="005B1DB4" w:rsidRPr="0037155F" w:rsidRDefault="005B1DB4" w:rsidP="00927E38">
      <w:pPr>
        <w:ind w:firstLine="709"/>
        <w:rPr>
          <w:sz w:val="28"/>
          <w:szCs w:val="28"/>
          <w:highlight w:val="lightGray"/>
        </w:rPr>
      </w:pPr>
    </w:p>
    <w:p w:rsidR="005B1DB4" w:rsidRPr="0037155F" w:rsidRDefault="005B1DB4" w:rsidP="00927E38">
      <w:pPr>
        <w:ind w:firstLine="709"/>
        <w:rPr>
          <w:sz w:val="28"/>
          <w:szCs w:val="28"/>
          <w:highlight w:val="lightGray"/>
        </w:rPr>
      </w:pPr>
    </w:p>
    <w:p w:rsidR="007A3982" w:rsidRPr="0037155F" w:rsidRDefault="007A3982" w:rsidP="00A03FDD">
      <w:pPr>
        <w:pStyle w:val="a3"/>
        <w:spacing w:line="240" w:lineRule="auto"/>
        <w:ind w:firstLine="0"/>
        <w:rPr>
          <w:sz w:val="24"/>
        </w:rPr>
      </w:pPr>
    </w:p>
    <w:p w:rsidR="007A3982" w:rsidRPr="0037155F" w:rsidRDefault="007A3982" w:rsidP="00A03FDD">
      <w:pPr>
        <w:pStyle w:val="a3"/>
        <w:spacing w:line="240" w:lineRule="auto"/>
        <w:ind w:firstLine="0"/>
        <w:rPr>
          <w:sz w:val="24"/>
        </w:rPr>
      </w:pPr>
    </w:p>
    <w:sectPr w:rsidR="007A3982" w:rsidRPr="0037155F" w:rsidSect="00A87A72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C9" w:rsidRDefault="00416BC9" w:rsidP="009C57D1">
      <w:r>
        <w:separator/>
      </w:r>
    </w:p>
  </w:endnote>
  <w:endnote w:type="continuationSeparator" w:id="0">
    <w:p w:rsidR="00416BC9" w:rsidRDefault="00416BC9" w:rsidP="009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2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Arial"/>
    <w:panose1 w:val="00000000000000000000"/>
    <w:charset w:val="00"/>
    <w:family w:val="swiss"/>
    <w:notTrueType/>
    <w:pitch w:val="default"/>
    <w:sig w:usb0="00002203" w:usb1="00000000" w:usb2="00000000" w:usb3="00000000" w:csb0="0000004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C9" w:rsidRDefault="00416BC9" w:rsidP="009C57D1">
      <w:r>
        <w:separator/>
      </w:r>
    </w:p>
  </w:footnote>
  <w:footnote w:type="continuationSeparator" w:id="0">
    <w:p w:rsidR="00416BC9" w:rsidRDefault="00416BC9" w:rsidP="009C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28039"/>
      <w:docPartObj>
        <w:docPartGallery w:val="Page Numbers (Top of Page)"/>
        <w:docPartUnique/>
      </w:docPartObj>
    </w:sdtPr>
    <w:sdtEndPr/>
    <w:sdtContent>
      <w:p w:rsidR="005F18C2" w:rsidRDefault="005F18C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2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18C2" w:rsidRDefault="005F18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E72"/>
    <w:multiLevelType w:val="hybridMultilevel"/>
    <w:tmpl w:val="01928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3D1"/>
    <w:multiLevelType w:val="hybridMultilevel"/>
    <w:tmpl w:val="8416A31E"/>
    <w:lvl w:ilvl="0" w:tplc="9350E47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2FC2B0B"/>
    <w:multiLevelType w:val="hybridMultilevel"/>
    <w:tmpl w:val="5AA2568E"/>
    <w:lvl w:ilvl="0" w:tplc="E8A6C3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EA4F97"/>
    <w:multiLevelType w:val="multilevel"/>
    <w:tmpl w:val="1C58C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45CE9"/>
    <w:multiLevelType w:val="hybridMultilevel"/>
    <w:tmpl w:val="EE96A474"/>
    <w:lvl w:ilvl="0" w:tplc="888E45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4FEF"/>
    <w:multiLevelType w:val="multilevel"/>
    <w:tmpl w:val="8F30D21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02B12"/>
    <w:multiLevelType w:val="hybridMultilevel"/>
    <w:tmpl w:val="C9B2364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43841"/>
    <w:multiLevelType w:val="hybridMultilevel"/>
    <w:tmpl w:val="0D42E840"/>
    <w:lvl w:ilvl="0" w:tplc="6CCAD9E4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4FD541B"/>
    <w:multiLevelType w:val="hybridMultilevel"/>
    <w:tmpl w:val="BB147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72C26"/>
    <w:multiLevelType w:val="hybridMultilevel"/>
    <w:tmpl w:val="E38CFD14"/>
    <w:lvl w:ilvl="0" w:tplc="7BBC4E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94A25"/>
    <w:multiLevelType w:val="hybridMultilevel"/>
    <w:tmpl w:val="2D706D6A"/>
    <w:lvl w:ilvl="0" w:tplc="DD021E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5FD3CEC"/>
    <w:multiLevelType w:val="hybridMultilevel"/>
    <w:tmpl w:val="680AB450"/>
    <w:lvl w:ilvl="0" w:tplc="94201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8940976"/>
    <w:multiLevelType w:val="hybridMultilevel"/>
    <w:tmpl w:val="19D68CC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3">
    <w:nsid w:val="19200585"/>
    <w:multiLevelType w:val="hybridMultilevel"/>
    <w:tmpl w:val="87F41232"/>
    <w:lvl w:ilvl="0" w:tplc="560A197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1C5F0EA7"/>
    <w:multiLevelType w:val="hybridMultilevel"/>
    <w:tmpl w:val="C0F4EE50"/>
    <w:lvl w:ilvl="0" w:tplc="9126F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232973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16">
    <w:nsid w:val="21777D69"/>
    <w:multiLevelType w:val="hybridMultilevel"/>
    <w:tmpl w:val="9CC0E1E2"/>
    <w:lvl w:ilvl="0" w:tplc="750CA8B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78E3086"/>
    <w:multiLevelType w:val="multilevel"/>
    <w:tmpl w:val="5DC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54595"/>
    <w:multiLevelType w:val="hybridMultilevel"/>
    <w:tmpl w:val="4CFA83E2"/>
    <w:lvl w:ilvl="0" w:tplc="7874975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E787437"/>
    <w:multiLevelType w:val="hybridMultilevel"/>
    <w:tmpl w:val="E514ABEE"/>
    <w:lvl w:ilvl="0" w:tplc="28583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7B5D12"/>
    <w:multiLevelType w:val="hybridMultilevel"/>
    <w:tmpl w:val="7C94D7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14A1F27"/>
    <w:multiLevelType w:val="hybridMultilevel"/>
    <w:tmpl w:val="ADDEC5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33E5043A"/>
    <w:multiLevelType w:val="hybridMultilevel"/>
    <w:tmpl w:val="9DEC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0107C"/>
    <w:multiLevelType w:val="hybridMultilevel"/>
    <w:tmpl w:val="BDD05114"/>
    <w:lvl w:ilvl="0" w:tplc="6EF04C5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39B810F5"/>
    <w:multiLevelType w:val="hybridMultilevel"/>
    <w:tmpl w:val="B6A8F684"/>
    <w:lvl w:ilvl="0" w:tplc="1AFEE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A67DC8"/>
    <w:multiLevelType w:val="hybridMultilevel"/>
    <w:tmpl w:val="F502D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6352E"/>
    <w:multiLevelType w:val="hybridMultilevel"/>
    <w:tmpl w:val="F83CD74E"/>
    <w:lvl w:ilvl="0" w:tplc="EA289796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>
    <w:nsid w:val="45557FED"/>
    <w:multiLevelType w:val="hybridMultilevel"/>
    <w:tmpl w:val="221CE990"/>
    <w:lvl w:ilvl="0" w:tplc="D7205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117F9"/>
    <w:multiLevelType w:val="hybridMultilevel"/>
    <w:tmpl w:val="0B620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9586B"/>
    <w:multiLevelType w:val="hybridMultilevel"/>
    <w:tmpl w:val="BFD84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FDC6D06"/>
    <w:multiLevelType w:val="hybridMultilevel"/>
    <w:tmpl w:val="B1D8266A"/>
    <w:lvl w:ilvl="0" w:tplc="ADB0B6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42D58"/>
    <w:multiLevelType w:val="hybridMultilevel"/>
    <w:tmpl w:val="5620A48A"/>
    <w:lvl w:ilvl="0" w:tplc="D2ACB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BC18B7"/>
    <w:multiLevelType w:val="hybridMultilevel"/>
    <w:tmpl w:val="8A36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A788A"/>
    <w:multiLevelType w:val="hybridMultilevel"/>
    <w:tmpl w:val="01928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07040"/>
    <w:multiLevelType w:val="hybridMultilevel"/>
    <w:tmpl w:val="1928517E"/>
    <w:lvl w:ilvl="0" w:tplc="38E2A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14F63EA"/>
    <w:multiLevelType w:val="hybridMultilevel"/>
    <w:tmpl w:val="46F20C20"/>
    <w:lvl w:ilvl="0" w:tplc="E42C2C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8270D4"/>
    <w:multiLevelType w:val="multilevel"/>
    <w:tmpl w:val="73EC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</w:lvl>
  </w:abstractNum>
  <w:abstractNum w:abstractNumId="37">
    <w:nsid w:val="696C2C53"/>
    <w:multiLevelType w:val="hybridMultilevel"/>
    <w:tmpl w:val="1928517E"/>
    <w:lvl w:ilvl="0" w:tplc="38E2A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9B806BE"/>
    <w:multiLevelType w:val="hybridMultilevel"/>
    <w:tmpl w:val="0B8C5260"/>
    <w:lvl w:ilvl="0" w:tplc="93FE19D2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04B3E30"/>
    <w:multiLevelType w:val="multilevel"/>
    <w:tmpl w:val="02D4D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08A3D56"/>
    <w:multiLevelType w:val="hybridMultilevel"/>
    <w:tmpl w:val="C5F02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921CE"/>
    <w:multiLevelType w:val="hybridMultilevel"/>
    <w:tmpl w:val="4B406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B3858"/>
    <w:multiLevelType w:val="hybridMultilevel"/>
    <w:tmpl w:val="4EF80868"/>
    <w:lvl w:ilvl="0" w:tplc="FFC25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46AC3"/>
    <w:multiLevelType w:val="hybridMultilevel"/>
    <w:tmpl w:val="01928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E3911"/>
    <w:multiLevelType w:val="hybridMultilevel"/>
    <w:tmpl w:val="8BAE0542"/>
    <w:lvl w:ilvl="0" w:tplc="DF16FD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F7F0983"/>
    <w:multiLevelType w:val="hybridMultilevel"/>
    <w:tmpl w:val="2FA64EF8"/>
    <w:lvl w:ilvl="0" w:tplc="D5F21B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2"/>
  </w:num>
  <w:num w:numId="3">
    <w:abstractNumId w:val="2"/>
  </w:num>
  <w:num w:numId="4">
    <w:abstractNumId w:val="34"/>
  </w:num>
  <w:num w:numId="5">
    <w:abstractNumId w:val="37"/>
  </w:num>
  <w:num w:numId="6">
    <w:abstractNumId w:val="7"/>
  </w:num>
  <w:num w:numId="7">
    <w:abstractNumId w:val="24"/>
  </w:num>
  <w:num w:numId="8">
    <w:abstractNumId w:val="27"/>
  </w:num>
  <w:num w:numId="9">
    <w:abstractNumId w:val="9"/>
  </w:num>
  <w:num w:numId="10">
    <w:abstractNumId w:val="41"/>
  </w:num>
  <w:num w:numId="11">
    <w:abstractNumId w:val="31"/>
  </w:num>
  <w:num w:numId="12">
    <w:abstractNumId w:val="14"/>
  </w:num>
  <w:num w:numId="13">
    <w:abstractNumId w:val="17"/>
  </w:num>
  <w:num w:numId="14">
    <w:abstractNumId w:val="6"/>
  </w:num>
  <w:num w:numId="15">
    <w:abstractNumId w:val="8"/>
  </w:num>
  <w:num w:numId="16">
    <w:abstractNumId w:val="29"/>
  </w:num>
  <w:num w:numId="17">
    <w:abstractNumId w:val="39"/>
  </w:num>
  <w:num w:numId="18">
    <w:abstractNumId w:val="21"/>
  </w:num>
  <w:num w:numId="19">
    <w:abstractNumId w:val="20"/>
  </w:num>
  <w:num w:numId="20">
    <w:abstractNumId w:val="6"/>
  </w:num>
  <w:num w:numId="21">
    <w:abstractNumId w:val="26"/>
  </w:num>
  <w:num w:numId="22">
    <w:abstractNumId w:val="13"/>
  </w:num>
  <w:num w:numId="23">
    <w:abstractNumId w:val="40"/>
  </w:num>
  <w:num w:numId="24">
    <w:abstractNumId w:val="16"/>
  </w:num>
  <w:num w:numId="25">
    <w:abstractNumId w:val="38"/>
  </w:num>
  <w:num w:numId="26">
    <w:abstractNumId w:val="4"/>
  </w:num>
  <w:num w:numId="27">
    <w:abstractNumId w:val="35"/>
  </w:num>
  <w:num w:numId="28">
    <w:abstractNumId w:val="19"/>
  </w:num>
  <w:num w:numId="29">
    <w:abstractNumId w:val="11"/>
  </w:num>
  <w:num w:numId="30">
    <w:abstractNumId w:val="33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4"/>
  </w:num>
  <w:num w:numId="39">
    <w:abstractNumId w:val="23"/>
  </w:num>
  <w:num w:numId="40">
    <w:abstractNumId w:val="1"/>
  </w:num>
  <w:num w:numId="41">
    <w:abstractNumId w:val="1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0A7"/>
    <w:rsid w:val="00000674"/>
    <w:rsid w:val="00000C4E"/>
    <w:rsid w:val="0000252E"/>
    <w:rsid w:val="000035EC"/>
    <w:rsid w:val="00003D9C"/>
    <w:rsid w:val="0000417B"/>
    <w:rsid w:val="00005515"/>
    <w:rsid w:val="00005A1C"/>
    <w:rsid w:val="00010B76"/>
    <w:rsid w:val="000113BB"/>
    <w:rsid w:val="00011C73"/>
    <w:rsid w:val="00011F09"/>
    <w:rsid w:val="0001244D"/>
    <w:rsid w:val="000138D6"/>
    <w:rsid w:val="00013A58"/>
    <w:rsid w:val="0001423F"/>
    <w:rsid w:val="00014F2E"/>
    <w:rsid w:val="0001546C"/>
    <w:rsid w:val="00015F5E"/>
    <w:rsid w:val="00021C93"/>
    <w:rsid w:val="000223D8"/>
    <w:rsid w:val="00022EEB"/>
    <w:rsid w:val="0002462C"/>
    <w:rsid w:val="00025CC2"/>
    <w:rsid w:val="00025F57"/>
    <w:rsid w:val="00026370"/>
    <w:rsid w:val="00026AE1"/>
    <w:rsid w:val="00026F34"/>
    <w:rsid w:val="00026FDB"/>
    <w:rsid w:val="00027F65"/>
    <w:rsid w:val="0003056E"/>
    <w:rsid w:val="000313D2"/>
    <w:rsid w:val="000320D2"/>
    <w:rsid w:val="000335D0"/>
    <w:rsid w:val="000341D0"/>
    <w:rsid w:val="00034E20"/>
    <w:rsid w:val="00035CCE"/>
    <w:rsid w:val="00037908"/>
    <w:rsid w:val="0004010B"/>
    <w:rsid w:val="00040221"/>
    <w:rsid w:val="000402C6"/>
    <w:rsid w:val="000412E4"/>
    <w:rsid w:val="000418DB"/>
    <w:rsid w:val="00042BAD"/>
    <w:rsid w:val="000437F1"/>
    <w:rsid w:val="00044C96"/>
    <w:rsid w:val="00044FAC"/>
    <w:rsid w:val="00045010"/>
    <w:rsid w:val="00046E89"/>
    <w:rsid w:val="00047910"/>
    <w:rsid w:val="000502E1"/>
    <w:rsid w:val="00051CAD"/>
    <w:rsid w:val="00051FFE"/>
    <w:rsid w:val="00052D21"/>
    <w:rsid w:val="00053645"/>
    <w:rsid w:val="00053735"/>
    <w:rsid w:val="00054748"/>
    <w:rsid w:val="00055649"/>
    <w:rsid w:val="00055AF8"/>
    <w:rsid w:val="00055B8E"/>
    <w:rsid w:val="00055CA3"/>
    <w:rsid w:val="00057341"/>
    <w:rsid w:val="0005782E"/>
    <w:rsid w:val="0006069B"/>
    <w:rsid w:val="0006104A"/>
    <w:rsid w:val="00061611"/>
    <w:rsid w:val="0006296A"/>
    <w:rsid w:val="0006301C"/>
    <w:rsid w:val="00063CBD"/>
    <w:rsid w:val="00064D1E"/>
    <w:rsid w:val="000659A8"/>
    <w:rsid w:val="00066708"/>
    <w:rsid w:val="000669EC"/>
    <w:rsid w:val="00066E6F"/>
    <w:rsid w:val="000673E5"/>
    <w:rsid w:val="00071BBC"/>
    <w:rsid w:val="00074052"/>
    <w:rsid w:val="000740B3"/>
    <w:rsid w:val="00074E23"/>
    <w:rsid w:val="00074E4C"/>
    <w:rsid w:val="000760D0"/>
    <w:rsid w:val="000768CA"/>
    <w:rsid w:val="000809E3"/>
    <w:rsid w:val="0008156C"/>
    <w:rsid w:val="0008166A"/>
    <w:rsid w:val="00081F5B"/>
    <w:rsid w:val="0008245D"/>
    <w:rsid w:val="00082F33"/>
    <w:rsid w:val="0008332F"/>
    <w:rsid w:val="00083453"/>
    <w:rsid w:val="00083936"/>
    <w:rsid w:val="0008483F"/>
    <w:rsid w:val="0008493E"/>
    <w:rsid w:val="00084D35"/>
    <w:rsid w:val="00085999"/>
    <w:rsid w:val="00085B54"/>
    <w:rsid w:val="00085CBB"/>
    <w:rsid w:val="00085D73"/>
    <w:rsid w:val="000861CC"/>
    <w:rsid w:val="00087E1B"/>
    <w:rsid w:val="00090AC2"/>
    <w:rsid w:val="00092D25"/>
    <w:rsid w:val="00094B34"/>
    <w:rsid w:val="0009558B"/>
    <w:rsid w:val="0009643D"/>
    <w:rsid w:val="00096AFF"/>
    <w:rsid w:val="000A0C5E"/>
    <w:rsid w:val="000A1085"/>
    <w:rsid w:val="000A12BE"/>
    <w:rsid w:val="000A1486"/>
    <w:rsid w:val="000A2F2D"/>
    <w:rsid w:val="000A3148"/>
    <w:rsid w:val="000A36DC"/>
    <w:rsid w:val="000A4008"/>
    <w:rsid w:val="000A42DE"/>
    <w:rsid w:val="000A68AF"/>
    <w:rsid w:val="000A6F91"/>
    <w:rsid w:val="000B0CE1"/>
    <w:rsid w:val="000B0D4A"/>
    <w:rsid w:val="000B1014"/>
    <w:rsid w:val="000B1345"/>
    <w:rsid w:val="000B1780"/>
    <w:rsid w:val="000B3835"/>
    <w:rsid w:val="000B4272"/>
    <w:rsid w:val="000B53D1"/>
    <w:rsid w:val="000B6858"/>
    <w:rsid w:val="000B69D1"/>
    <w:rsid w:val="000B74CE"/>
    <w:rsid w:val="000C026E"/>
    <w:rsid w:val="000C11C3"/>
    <w:rsid w:val="000C2F66"/>
    <w:rsid w:val="000C344E"/>
    <w:rsid w:val="000C554E"/>
    <w:rsid w:val="000C61FC"/>
    <w:rsid w:val="000C63FD"/>
    <w:rsid w:val="000C7524"/>
    <w:rsid w:val="000C7ACF"/>
    <w:rsid w:val="000D075A"/>
    <w:rsid w:val="000D0EF6"/>
    <w:rsid w:val="000D1229"/>
    <w:rsid w:val="000D231C"/>
    <w:rsid w:val="000D24B7"/>
    <w:rsid w:val="000D254F"/>
    <w:rsid w:val="000D295F"/>
    <w:rsid w:val="000D2BED"/>
    <w:rsid w:val="000D2DFC"/>
    <w:rsid w:val="000D371C"/>
    <w:rsid w:val="000D37A9"/>
    <w:rsid w:val="000D6240"/>
    <w:rsid w:val="000D626E"/>
    <w:rsid w:val="000D67FD"/>
    <w:rsid w:val="000D74D4"/>
    <w:rsid w:val="000E02D4"/>
    <w:rsid w:val="000E0A26"/>
    <w:rsid w:val="000E1FD2"/>
    <w:rsid w:val="000E2272"/>
    <w:rsid w:val="000E2B74"/>
    <w:rsid w:val="000E3842"/>
    <w:rsid w:val="000E388F"/>
    <w:rsid w:val="000E3D9C"/>
    <w:rsid w:val="000E4920"/>
    <w:rsid w:val="000E4F7D"/>
    <w:rsid w:val="000E52AC"/>
    <w:rsid w:val="000E5E54"/>
    <w:rsid w:val="000E6AAE"/>
    <w:rsid w:val="000E78DB"/>
    <w:rsid w:val="000E7E5D"/>
    <w:rsid w:val="000F0BC8"/>
    <w:rsid w:val="000F1128"/>
    <w:rsid w:val="000F1F9C"/>
    <w:rsid w:val="000F2586"/>
    <w:rsid w:val="000F2E7B"/>
    <w:rsid w:val="000F3CAD"/>
    <w:rsid w:val="000F3E2C"/>
    <w:rsid w:val="000F4681"/>
    <w:rsid w:val="000F480E"/>
    <w:rsid w:val="000F49CF"/>
    <w:rsid w:val="000F4E4B"/>
    <w:rsid w:val="000F65F0"/>
    <w:rsid w:val="000F689B"/>
    <w:rsid w:val="00100316"/>
    <w:rsid w:val="0010209C"/>
    <w:rsid w:val="00102851"/>
    <w:rsid w:val="00102A82"/>
    <w:rsid w:val="0010454B"/>
    <w:rsid w:val="00105621"/>
    <w:rsid w:val="00105BC2"/>
    <w:rsid w:val="001068FE"/>
    <w:rsid w:val="0010719C"/>
    <w:rsid w:val="001104AC"/>
    <w:rsid w:val="001111F0"/>
    <w:rsid w:val="001114BD"/>
    <w:rsid w:val="0011323A"/>
    <w:rsid w:val="00113A45"/>
    <w:rsid w:val="00114502"/>
    <w:rsid w:val="00115503"/>
    <w:rsid w:val="001157A8"/>
    <w:rsid w:val="00115936"/>
    <w:rsid w:val="00115A15"/>
    <w:rsid w:val="00116537"/>
    <w:rsid w:val="0011719D"/>
    <w:rsid w:val="001217FE"/>
    <w:rsid w:val="00121C04"/>
    <w:rsid w:val="001235D3"/>
    <w:rsid w:val="0012468C"/>
    <w:rsid w:val="00125005"/>
    <w:rsid w:val="001250D0"/>
    <w:rsid w:val="0012538F"/>
    <w:rsid w:val="00125B66"/>
    <w:rsid w:val="001268DE"/>
    <w:rsid w:val="00126A11"/>
    <w:rsid w:val="00127379"/>
    <w:rsid w:val="001273D4"/>
    <w:rsid w:val="001302FC"/>
    <w:rsid w:val="00130BD8"/>
    <w:rsid w:val="00130BD9"/>
    <w:rsid w:val="00130C6A"/>
    <w:rsid w:val="00130E45"/>
    <w:rsid w:val="0013110D"/>
    <w:rsid w:val="0013182B"/>
    <w:rsid w:val="00131EAE"/>
    <w:rsid w:val="00132EF9"/>
    <w:rsid w:val="00134C37"/>
    <w:rsid w:val="00134D1D"/>
    <w:rsid w:val="00136158"/>
    <w:rsid w:val="00136DB9"/>
    <w:rsid w:val="00137EAE"/>
    <w:rsid w:val="00137FBF"/>
    <w:rsid w:val="0014052F"/>
    <w:rsid w:val="00140724"/>
    <w:rsid w:val="001408BC"/>
    <w:rsid w:val="00140CD0"/>
    <w:rsid w:val="00140E9E"/>
    <w:rsid w:val="00141BDA"/>
    <w:rsid w:val="00141DA2"/>
    <w:rsid w:val="001424AB"/>
    <w:rsid w:val="001438FD"/>
    <w:rsid w:val="00143C77"/>
    <w:rsid w:val="00144A8F"/>
    <w:rsid w:val="00144FAF"/>
    <w:rsid w:val="001453B8"/>
    <w:rsid w:val="001453F1"/>
    <w:rsid w:val="00145F3D"/>
    <w:rsid w:val="00146A53"/>
    <w:rsid w:val="00150E24"/>
    <w:rsid w:val="00150FA3"/>
    <w:rsid w:val="001520EA"/>
    <w:rsid w:val="00152A4E"/>
    <w:rsid w:val="00152CA4"/>
    <w:rsid w:val="00152CE9"/>
    <w:rsid w:val="001536CE"/>
    <w:rsid w:val="0015391D"/>
    <w:rsid w:val="001551A7"/>
    <w:rsid w:val="00156429"/>
    <w:rsid w:val="00156F92"/>
    <w:rsid w:val="001576CC"/>
    <w:rsid w:val="00160D42"/>
    <w:rsid w:val="0016165C"/>
    <w:rsid w:val="00162423"/>
    <w:rsid w:val="0016251E"/>
    <w:rsid w:val="001626E4"/>
    <w:rsid w:val="00162B3C"/>
    <w:rsid w:val="00165D07"/>
    <w:rsid w:val="0016617B"/>
    <w:rsid w:val="00167EF0"/>
    <w:rsid w:val="00171F61"/>
    <w:rsid w:val="001732D1"/>
    <w:rsid w:val="001744C4"/>
    <w:rsid w:val="00174CE3"/>
    <w:rsid w:val="001768BF"/>
    <w:rsid w:val="00176A95"/>
    <w:rsid w:val="00177A7F"/>
    <w:rsid w:val="00177C0C"/>
    <w:rsid w:val="00180427"/>
    <w:rsid w:val="00180A64"/>
    <w:rsid w:val="001810CB"/>
    <w:rsid w:val="0018274D"/>
    <w:rsid w:val="001833FB"/>
    <w:rsid w:val="00183CFF"/>
    <w:rsid w:val="001842AD"/>
    <w:rsid w:val="00185B5E"/>
    <w:rsid w:val="00186750"/>
    <w:rsid w:val="00186ECA"/>
    <w:rsid w:val="00187ADD"/>
    <w:rsid w:val="00191FA0"/>
    <w:rsid w:val="0019207B"/>
    <w:rsid w:val="001922F8"/>
    <w:rsid w:val="00192534"/>
    <w:rsid w:val="0019390B"/>
    <w:rsid w:val="001939AC"/>
    <w:rsid w:val="00193DC9"/>
    <w:rsid w:val="00194349"/>
    <w:rsid w:val="00195151"/>
    <w:rsid w:val="001956EB"/>
    <w:rsid w:val="001961F8"/>
    <w:rsid w:val="001965AA"/>
    <w:rsid w:val="00196AAE"/>
    <w:rsid w:val="00196C2F"/>
    <w:rsid w:val="001A0783"/>
    <w:rsid w:val="001A0796"/>
    <w:rsid w:val="001A0D74"/>
    <w:rsid w:val="001A139D"/>
    <w:rsid w:val="001A31F4"/>
    <w:rsid w:val="001A3436"/>
    <w:rsid w:val="001A3FC6"/>
    <w:rsid w:val="001A487C"/>
    <w:rsid w:val="001A70F0"/>
    <w:rsid w:val="001B062C"/>
    <w:rsid w:val="001B0FA3"/>
    <w:rsid w:val="001B0FF5"/>
    <w:rsid w:val="001B34B7"/>
    <w:rsid w:val="001B4F6A"/>
    <w:rsid w:val="001B53B5"/>
    <w:rsid w:val="001B5AEA"/>
    <w:rsid w:val="001B6BAD"/>
    <w:rsid w:val="001B7CA3"/>
    <w:rsid w:val="001C1D71"/>
    <w:rsid w:val="001C1EE3"/>
    <w:rsid w:val="001C4D9A"/>
    <w:rsid w:val="001C50C9"/>
    <w:rsid w:val="001C6C81"/>
    <w:rsid w:val="001C6E16"/>
    <w:rsid w:val="001C75CB"/>
    <w:rsid w:val="001C7B20"/>
    <w:rsid w:val="001D020C"/>
    <w:rsid w:val="001D039C"/>
    <w:rsid w:val="001D0D33"/>
    <w:rsid w:val="001D0F8A"/>
    <w:rsid w:val="001D1C01"/>
    <w:rsid w:val="001D2BFC"/>
    <w:rsid w:val="001D3B6F"/>
    <w:rsid w:val="001D4514"/>
    <w:rsid w:val="001D61FB"/>
    <w:rsid w:val="001D66E2"/>
    <w:rsid w:val="001D7D55"/>
    <w:rsid w:val="001E004F"/>
    <w:rsid w:val="001E093F"/>
    <w:rsid w:val="001E2510"/>
    <w:rsid w:val="001E2881"/>
    <w:rsid w:val="001E2DC7"/>
    <w:rsid w:val="001E3472"/>
    <w:rsid w:val="001E38E9"/>
    <w:rsid w:val="001E3B78"/>
    <w:rsid w:val="001E5F05"/>
    <w:rsid w:val="001E6721"/>
    <w:rsid w:val="001E7075"/>
    <w:rsid w:val="001F01FC"/>
    <w:rsid w:val="001F08DB"/>
    <w:rsid w:val="001F0A3D"/>
    <w:rsid w:val="001F0AB5"/>
    <w:rsid w:val="001F0C43"/>
    <w:rsid w:val="001F1476"/>
    <w:rsid w:val="001F21D0"/>
    <w:rsid w:val="001F29FF"/>
    <w:rsid w:val="001F2B1D"/>
    <w:rsid w:val="001F2D13"/>
    <w:rsid w:val="001F3C3F"/>
    <w:rsid w:val="001F4E19"/>
    <w:rsid w:val="001F50A0"/>
    <w:rsid w:val="001F527C"/>
    <w:rsid w:val="001F5564"/>
    <w:rsid w:val="001F57A2"/>
    <w:rsid w:val="001F57F4"/>
    <w:rsid w:val="001F5B36"/>
    <w:rsid w:val="001F5CA1"/>
    <w:rsid w:val="001F6D66"/>
    <w:rsid w:val="001F6D77"/>
    <w:rsid w:val="001F7731"/>
    <w:rsid w:val="001F7938"/>
    <w:rsid w:val="001F7EAF"/>
    <w:rsid w:val="0020067D"/>
    <w:rsid w:val="00200D8F"/>
    <w:rsid w:val="002018E8"/>
    <w:rsid w:val="00201C43"/>
    <w:rsid w:val="00201EF8"/>
    <w:rsid w:val="00202533"/>
    <w:rsid w:val="00203ED2"/>
    <w:rsid w:val="00204F26"/>
    <w:rsid w:val="0020671F"/>
    <w:rsid w:val="00206D82"/>
    <w:rsid w:val="00207881"/>
    <w:rsid w:val="00210093"/>
    <w:rsid w:val="00210847"/>
    <w:rsid w:val="00211C7C"/>
    <w:rsid w:val="00211CA3"/>
    <w:rsid w:val="00211F04"/>
    <w:rsid w:val="002121E4"/>
    <w:rsid w:val="00212E42"/>
    <w:rsid w:val="00214E11"/>
    <w:rsid w:val="00214E82"/>
    <w:rsid w:val="00215DFC"/>
    <w:rsid w:val="00216156"/>
    <w:rsid w:val="0021683A"/>
    <w:rsid w:val="002170CC"/>
    <w:rsid w:val="002203F1"/>
    <w:rsid w:val="00220CB4"/>
    <w:rsid w:val="00220EE5"/>
    <w:rsid w:val="002215FB"/>
    <w:rsid w:val="00222415"/>
    <w:rsid w:val="002235C4"/>
    <w:rsid w:val="00223638"/>
    <w:rsid w:val="00224284"/>
    <w:rsid w:val="00225A68"/>
    <w:rsid w:val="0022733D"/>
    <w:rsid w:val="00227C62"/>
    <w:rsid w:val="002304C2"/>
    <w:rsid w:val="00230FC4"/>
    <w:rsid w:val="00232D67"/>
    <w:rsid w:val="00232DCF"/>
    <w:rsid w:val="00232DF9"/>
    <w:rsid w:val="00233295"/>
    <w:rsid w:val="00234709"/>
    <w:rsid w:val="00235CDA"/>
    <w:rsid w:val="002400CF"/>
    <w:rsid w:val="002402AA"/>
    <w:rsid w:val="002403E4"/>
    <w:rsid w:val="00242BC5"/>
    <w:rsid w:val="002431FC"/>
    <w:rsid w:val="00243433"/>
    <w:rsid w:val="00244619"/>
    <w:rsid w:val="002455D6"/>
    <w:rsid w:val="002467B6"/>
    <w:rsid w:val="00250109"/>
    <w:rsid w:val="00250BD2"/>
    <w:rsid w:val="00251616"/>
    <w:rsid w:val="0025171B"/>
    <w:rsid w:val="00251F1B"/>
    <w:rsid w:val="002528B5"/>
    <w:rsid w:val="00252B3C"/>
    <w:rsid w:val="00253A3A"/>
    <w:rsid w:val="00254738"/>
    <w:rsid w:val="0025500D"/>
    <w:rsid w:val="00255171"/>
    <w:rsid w:val="0025522A"/>
    <w:rsid w:val="00256482"/>
    <w:rsid w:val="00256DD4"/>
    <w:rsid w:val="0025712E"/>
    <w:rsid w:val="00257CD6"/>
    <w:rsid w:val="00257D58"/>
    <w:rsid w:val="00257E03"/>
    <w:rsid w:val="0026031B"/>
    <w:rsid w:val="0026095E"/>
    <w:rsid w:val="0026140C"/>
    <w:rsid w:val="00261467"/>
    <w:rsid w:val="00262A4A"/>
    <w:rsid w:val="0026303F"/>
    <w:rsid w:val="00263226"/>
    <w:rsid w:val="00263334"/>
    <w:rsid w:val="00265112"/>
    <w:rsid w:val="002657AE"/>
    <w:rsid w:val="0026624B"/>
    <w:rsid w:val="00266778"/>
    <w:rsid w:val="00266B01"/>
    <w:rsid w:val="00266FF4"/>
    <w:rsid w:val="00270672"/>
    <w:rsid w:val="002708FA"/>
    <w:rsid w:val="00270E62"/>
    <w:rsid w:val="002718C6"/>
    <w:rsid w:val="00271F0D"/>
    <w:rsid w:val="002722D2"/>
    <w:rsid w:val="00273E94"/>
    <w:rsid w:val="00273FBD"/>
    <w:rsid w:val="00274802"/>
    <w:rsid w:val="002766E5"/>
    <w:rsid w:val="00276C4B"/>
    <w:rsid w:val="00277B40"/>
    <w:rsid w:val="00277F72"/>
    <w:rsid w:val="0028031C"/>
    <w:rsid w:val="00282930"/>
    <w:rsid w:val="002832BE"/>
    <w:rsid w:val="00283DB2"/>
    <w:rsid w:val="0028411F"/>
    <w:rsid w:val="0028448D"/>
    <w:rsid w:val="002846E8"/>
    <w:rsid w:val="00285C57"/>
    <w:rsid w:val="0028767B"/>
    <w:rsid w:val="002902E1"/>
    <w:rsid w:val="00290505"/>
    <w:rsid w:val="0029099B"/>
    <w:rsid w:val="00291896"/>
    <w:rsid w:val="00292D83"/>
    <w:rsid w:val="0029351C"/>
    <w:rsid w:val="00293FB7"/>
    <w:rsid w:val="00294884"/>
    <w:rsid w:val="00294FD4"/>
    <w:rsid w:val="0029580E"/>
    <w:rsid w:val="00295B92"/>
    <w:rsid w:val="00295D8C"/>
    <w:rsid w:val="002966E5"/>
    <w:rsid w:val="00297D48"/>
    <w:rsid w:val="002A097F"/>
    <w:rsid w:val="002A09BD"/>
    <w:rsid w:val="002A16DD"/>
    <w:rsid w:val="002A1AA8"/>
    <w:rsid w:val="002A3686"/>
    <w:rsid w:val="002A4BDB"/>
    <w:rsid w:val="002A5456"/>
    <w:rsid w:val="002A57F8"/>
    <w:rsid w:val="002A7112"/>
    <w:rsid w:val="002B0B21"/>
    <w:rsid w:val="002B1B86"/>
    <w:rsid w:val="002B3918"/>
    <w:rsid w:val="002B401E"/>
    <w:rsid w:val="002B4DDA"/>
    <w:rsid w:val="002C1D73"/>
    <w:rsid w:val="002C3A10"/>
    <w:rsid w:val="002C4493"/>
    <w:rsid w:val="002C4F34"/>
    <w:rsid w:val="002C7019"/>
    <w:rsid w:val="002C7CEC"/>
    <w:rsid w:val="002D055C"/>
    <w:rsid w:val="002D08E2"/>
    <w:rsid w:val="002D1500"/>
    <w:rsid w:val="002D2B09"/>
    <w:rsid w:val="002D30A7"/>
    <w:rsid w:val="002D71EA"/>
    <w:rsid w:val="002D7301"/>
    <w:rsid w:val="002D74A9"/>
    <w:rsid w:val="002D76E8"/>
    <w:rsid w:val="002D770E"/>
    <w:rsid w:val="002D79E7"/>
    <w:rsid w:val="002D7BE8"/>
    <w:rsid w:val="002D7DB3"/>
    <w:rsid w:val="002D7E60"/>
    <w:rsid w:val="002E07CE"/>
    <w:rsid w:val="002E10ED"/>
    <w:rsid w:val="002E1299"/>
    <w:rsid w:val="002E36EF"/>
    <w:rsid w:val="002E3F68"/>
    <w:rsid w:val="002E42E9"/>
    <w:rsid w:val="002E4347"/>
    <w:rsid w:val="002E4388"/>
    <w:rsid w:val="002E46C8"/>
    <w:rsid w:val="002E56BB"/>
    <w:rsid w:val="002E6857"/>
    <w:rsid w:val="002F07D3"/>
    <w:rsid w:val="002F265F"/>
    <w:rsid w:val="002F3136"/>
    <w:rsid w:val="002F326D"/>
    <w:rsid w:val="002F438B"/>
    <w:rsid w:val="002F444D"/>
    <w:rsid w:val="002F5707"/>
    <w:rsid w:val="002F5B6E"/>
    <w:rsid w:val="002F5F03"/>
    <w:rsid w:val="002F665E"/>
    <w:rsid w:val="002F780F"/>
    <w:rsid w:val="00303165"/>
    <w:rsid w:val="00303E62"/>
    <w:rsid w:val="00305374"/>
    <w:rsid w:val="00307244"/>
    <w:rsid w:val="003075A8"/>
    <w:rsid w:val="00307658"/>
    <w:rsid w:val="0031277D"/>
    <w:rsid w:val="0031351A"/>
    <w:rsid w:val="0031370E"/>
    <w:rsid w:val="00315B76"/>
    <w:rsid w:val="0031650C"/>
    <w:rsid w:val="00316C2B"/>
    <w:rsid w:val="00316DBE"/>
    <w:rsid w:val="0031766B"/>
    <w:rsid w:val="00317842"/>
    <w:rsid w:val="00317F1A"/>
    <w:rsid w:val="00320AF5"/>
    <w:rsid w:val="00320F37"/>
    <w:rsid w:val="00321B56"/>
    <w:rsid w:val="003247E7"/>
    <w:rsid w:val="00325B28"/>
    <w:rsid w:val="0032709E"/>
    <w:rsid w:val="00327B81"/>
    <w:rsid w:val="003307C5"/>
    <w:rsid w:val="00330BB6"/>
    <w:rsid w:val="00330E17"/>
    <w:rsid w:val="0033111D"/>
    <w:rsid w:val="00332D56"/>
    <w:rsid w:val="00333564"/>
    <w:rsid w:val="003353F7"/>
    <w:rsid w:val="00335854"/>
    <w:rsid w:val="003362EB"/>
    <w:rsid w:val="003363CD"/>
    <w:rsid w:val="00336CD8"/>
    <w:rsid w:val="00340214"/>
    <w:rsid w:val="00341B8A"/>
    <w:rsid w:val="003420F6"/>
    <w:rsid w:val="00343BF5"/>
    <w:rsid w:val="00344491"/>
    <w:rsid w:val="00344B98"/>
    <w:rsid w:val="0034518B"/>
    <w:rsid w:val="00345440"/>
    <w:rsid w:val="0034590B"/>
    <w:rsid w:val="00345C20"/>
    <w:rsid w:val="00346656"/>
    <w:rsid w:val="0034668B"/>
    <w:rsid w:val="00346951"/>
    <w:rsid w:val="00350407"/>
    <w:rsid w:val="0035050F"/>
    <w:rsid w:val="00350910"/>
    <w:rsid w:val="00350B4E"/>
    <w:rsid w:val="00350B5E"/>
    <w:rsid w:val="00350F97"/>
    <w:rsid w:val="003516AC"/>
    <w:rsid w:val="00351A77"/>
    <w:rsid w:val="00352CCF"/>
    <w:rsid w:val="00355C95"/>
    <w:rsid w:val="00355D5E"/>
    <w:rsid w:val="00356DD3"/>
    <w:rsid w:val="00357B9E"/>
    <w:rsid w:val="00357C1B"/>
    <w:rsid w:val="00357F46"/>
    <w:rsid w:val="00361A17"/>
    <w:rsid w:val="00361B7F"/>
    <w:rsid w:val="00362693"/>
    <w:rsid w:val="003629DF"/>
    <w:rsid w:val="00362A66"/>
    <w:rsid w:val="00362E2A"/>
    <w:rsid w:val="00362EF4"/>
    <w:rsid w:val="00364B31"/>
    <w:rsid w:val="003660A6"/>
    <w:rsid w:val="003665FA"/>
    <w:rsid w:val="0037049B"/>
    <w:rsid w:val="0037155F"/>
    <w:rsid w:val="00371F29"/>
    <w:rsid w:val="0037310F"/>
    <w:rsid w:val="003746BF"/>
    <w:rsid w:val="00375179"/>
    <w:rsid w:val="00375B17"/>
    <w:rsid w:val="00376316"/>
    <w:rsid w:val="00376B1F"/>
    <w:rsid w:val="003804BA"/>
    <w:rsid w:val="00380C14"/>
    <w:rsid w:val="003819BD"/>
    <w:rsid w:val="003820DC"/>
    <w:rsid w:val="0038233A"/>
    <w:rsid w:val="00382BB1"/>
    <w:rsid w:val="00382DF2"/>
    <w:rsid w:val="003833FB"/>
    <w:rsid w:val="003838E2"/>
    <w:rsid w:val="00384AAE"/>
    <w:rsid w:val="00384C9F"/>
    <w:rsid w:val="00392908"/>
    <w:rsid w:val="00393292"/>
    <w:rsid w:val="0039363C"/>
    <w:rsid w:val="0039411F"/>
    <w:rsid w:val="003941E8"/>
    <w:rsid w:val="003945F4"/>
    <w:rsid w:val="00394D25"/>
    <w:rsid w:val="00395066"/>
    <w:rsid w:val="00395732"/>
    <w:rsid w:val="00397A04"/>
    <w:rsid w:val="00397A1F"/>
    <w:rsid w:val="003A0420"/>
    <w:rsid w:val="003A1653"/>
    <w:rsid w:val="003A1B1A"/>
    <w:rsid w:val="003A2EAC"/>
    <w:rsid w:val="003A2F4D"/>
    <w:rsid w:val="003A329B"/>
    <w:rsid w:val="003A3314"/>
    <w:rsid w:val="003A3AB2"/>
    <w:rsid w:val="003A3E93"/>
    <w:rsid w:val="003A5A19"/>
    <w:rsid w:val="003A5DBB"/>
    <w:rsid w:val="003A668F"/>
    <w:rsid w:val="003B1882"/>
    <w:rsid w:val="003B236E"/>
    <w:rsid w:val="003B2E44"/>
    <w:rsid w:val="003B4320"/>
    <w:rsid w:val="003B4B35"/>
    <w:rsid w:val="003B4C24"/>
    <w:rsid w:val="003B4D6A"/>
    <w:rsid w:val="003B54E9"/>
    <w:rsid w:val="003B5AD5"/>
    <w:rsid w:val="003B6685"/>
    <w:rsid w:val="003B7C7D"/>
    <w:rsid w:val="003C1288"/>
    <w:rsid w:val="003C19CF"/>
    <w:rsid w:val="003C2C41"/>
    <w:rsid w:val="003C3E9C"/>
    <w:rsid w:val="003C413D"/>
    <w:rsid w:val="003C4903"/>
    <w:rsid w:val="003C51AA"/>
    <w:rsid w:val="003C5463"/>
    <w:rsid w:val="003C5836"/>
    <w:rsid w:val="003C5FB8"/>
    <w:rsid w:val="003C61FB"/>
    <w:rsid w:val="003C714C"/>
    <w:rsid w:val="003C7A1A"/>
    <w:rsid w:val="003C7B72"/>
    <w:rsid w:val="003C7D3A"/>
    <w:rsid w:val="003D00E8"/>
    <w:rsid w:val="003D0240"/>
    <w:rsid w:val="003D03B4"/>
    <w:rsid w:val="003D0B5C"/>
    <w:rsid w:val="003D0C23"/>
    <w:rsid w:val="003D1494"/>
    <w:rsid w:val="003D35A1"/>
    <w:rsid w:val="003D3F3A"/>
    <w:rsid w:val="003D405A"/>
    <w:rsid w:val="003D413C"/>
    <w:rsid w:val="003D506D"/>
    <w:rsid w:val="003D517A"/>
    <w:rsid w:val="003E0DAB"/>
    <w:rsid w:val="003E1233"/>
    <w:rsid w:val="003E1DE2"/>
    <w:rsid w:val="003E36A8"/>
    <w:rsid w:val="003E3AE2"/>
    <w:rsid w:val="003E588E"/>
    <w:rsid w:val="003E5E04"/>
    <w:rsid w:val="003E69BC"/>
    <w:rsid w:val="003E6D65"/>
    <w:rsid w:val="003E6D7B"/>
    <w:rsid w:val="003F0055"/>
    <w:rsid w:val="003F0159"/>
    <w:rsid w:val="003F1790"/>
    <w:rsid w:val="003F185E"/>
    <w:rsid w:val="003F2647"/>
    <w:rsid w:val="003F2656"/>
    <w:rsid w:val="003F37DA"/>
    <w:rsid w:val="003F37EB"/>
    <w:rsid w:val="003F3DD3"/>
    <w:rsid w:val="003F47C3"/>
    <w:rsid w:val="003F50EA"/>
    <w:rsid w:val="003F67A3"/>
    <w:rsid w:val="003F7980"/>
    <w:rsid w:val="003F7FB7"/>
    <w:rsid w:val="004002F1"/>
    <w:rsid w:val="0040085D"/>
    <w:rsid w:val="00400C00"/>
    <w:rsid w:val="00401B69"/>
    <w:rsid w:val="00403500"/>
    <w:rsid w:val="00403D17"/>
    <w:rsid w:val="00403F27"/>
    <w:rsid w:val="0040422D"/>
    <w:rsid w:val="004056F0"/>
    <w:rsid w:val="0040578C"/>
    <w:rsid w:val="004059DC"/>
    <w:rsid w:val="00405B97"/>
    <w:rsid w:val="0040647F"/>
    <w:rsid w:val="00407AAC"/>
    <w:rsid w:val="00407C17"/>
    <w:rsid w:val="00410060"/>
    <w:rsid w:val="00410187"/>
    <w:rsid w:val="00412664"/>
    <w:rsid w:val="00415186"/>
    <w:rsid w:val="00415973"/>
    <w:rsid w:val="00415980"/>
    <w:rsid w:val="00416716"/>
    <w:rsid w:val="00416BC9"/>
    <w:rsid w:val="00416FFC"/>
    <w:rsid w:val="004170BB"/>
    <w:rsid w:val="004211DB"/>
    <w:rsid w:val="0042127E"/>
    <w:rsid w:val="0042190B"/>
    <w:rsid w:val="0042325D"/>
    <w:rsid w:val="00423A07"/>
    <w:rsid w:val="0042524F"/>
    <w:rsid w:val="004254BC"/>
    <w:rsid w:val="00425C81"/>
    <w:rsid w:val="00425E41"/>
    <w:rsid w:val="00426873"/>
    <w:rsid w:val="00426B56"/>
    <w:rsid w:val="004271FC"/>
    <w:rsid w:val="004278ED"/>
    <w:rsid w:val="00430564"/>
    <w:rsid w:val="004330ED"/>
    <w:rsid w:val="00433495"/>
    <w:rsid w:val="004336D2"/>
    <w:rsid w:val="004339C9"/>
    <w:rsid w:val="004339E3"/>
    <w:rsid w:val="00433B5F"/>
    <w:rsid w:val="0043418D"/>
    <w:rsid w:val="00434436"/>
    <w:rsid w:val="00435A73"/>
    <w:rsid w:val="004371A5"/>
    <w:rsid w:val="00437354"/>
    <w:rsid w:val="00440C18"/>
    <w:rsid w:val="0044102E"/>
    <w:rsid w:val="00443262"/>
    <w:rsid w:val="004446BC"/>
    <w:rsid w:val="004449C1"/>
    <w:rsid w:val="004450F4"/>
    <w:rsid w:val="004455AE"/>
    <w:rsid w:val="004469EE"/>
    <w:rsid w:val="00446A50"/>
    <w:rsid w:val="00447590"/>
    <w:rsid w:val="004512F0"/>
    <w:rsid w:val="00451B37"/>
    <w:rsid w:val="0045224C"/>
    <w:rsid w:val="00453293"/>
    <w:rsid w:val="0045496D"/>
    <w:rsid w:val="00455A45"/>
    <w:rsid w:val="00455BC4"/>
    <w:rsid w:val="004574DD"/>
    <w:rsid w:val="00460A58"/>
    <w:rsid w:val="004628C5"/>
    <w:rsid w:val="00462BD9"/>
    <w:rsid w:val="00463480"/>
    <w:rsid w:val="00463519"/>
    <w:rsid w:val="004638A8"/>
    <w:rsid w:val="004666EF"/>
    <w:rsid w:val="004668E0"/>
    <w:rsid w:val="00471C77"/>
    <w:rsid w:val="004726E7"/>
    <w:rsid w:val="0047349E"/>
    <w:rsid w:val="0047359F"/>
    <w:rsid w:val="00474045"/>
    <w:rsid w:val="00474209"/>
    <w:rsid w:val="00474BF2"/>
    <w:rsid w:val="00474EF3"/>
    <w:rsid w:val="00476D86"/>
    <w:rsid w:val="00477088"/>
    <w:rsid w:val="0047793C"/>
    <w:rsid w:val="00477F19"/>
    <w:rsid w:val="0048269D"/>
    <w:rsid w:val="00483D67"/>
    <w:rsid w:val="00485595"/>
    <w:rsid w:val="004869E4"/>
    <w:rsid w:val="00487EF5"/>
    <w:rsid w:val="00492A4F"/>
    <w:rsid w:val="00493AEB"/>
    <w:rsid w:val="00495DA3"/>
    <w:rsid w:val="00495E12"/>
    <w:rsid w:val="00496332"/>
    <w:rsid w:val="00497A7F"/>
    <w:rsid w:val="004A0592"/>
    <w:rsid w:val="004A11AC"/>
    <w:rsid w:val="004A221D"/>
    <w:rsid w:val="004A2C10"/>
    <w:rsid w:val="004A3228"/>
    <w:rsid w:val="004A347E"/>
    <w:rsid w:val="004A4021"/>
    <w:rsid w:val="004A4936"/>
    <w:rsid w:val="004A4EF9"/>
    <w:rsid w:val="004A5806"/>
    <w:rsid w:val="004A5908"/>
    <w:rsid w:val="004A5984"/>
    <w:rsid w:val="004A62AB"/>
    <w:rsid w:val="004A6B4D"/>
    <w:rsid w:val="004A7D94"/>
    <w:rsid w:val="004B02D5"/>
    <w:rsid w:val="004B0319"/>
    <w:rsid w:val="004B0376"/>
    <w:rsid w:val="004B039A"/>
    <w:rsid w:val="004B0A0D"/>
    <w:rsid w:val="004B0AE4"/>
    <w:rsid w:val="004B195C"/>
    <w:rsid w:val="004B27B4"/>
    <w:rsid w:val="004B28E3"/>
    <w:rsid w:val="004B3275"/>
    <w:rsid w:val="004B5118"/>
    <w:rsid w:val="004B575E"/>
    <w:rsid w:val="004B5CE4"/>
    <w:rsid w:val="004C0556"/>
    <w:rsid w:val="004C1E31"/>
    <w:rsid w:val="004C2AE5"/>
    <w:rsid w:val="004C2F2E"/>
    <w:rsid w:val="004C30F4"/>
    <w:rsid w:val="004C489C"/>
    <w:rsid w:val="004C77F8"/>
    <w:rsid w:val="004C7DF1"/>
    <w:rsid w:val="004D0CA0"/>
    <w:rsid w:val="004D18F8"/>
    <w:rsid w:val="004D1C9B"/>
    <w:rsid w:val="004D2356"/>
    <w:rsid w:val="004D3BE8"/>
    <w:rsid w:val="004D3E7A"/>
    <w:rsid w:val="004D4F4E"/>
    <w:rsid w:val="004D5F8F"/>
    <w:rsid w:val="004D618B"/>
    <w:rsid w:val="004D72C7"/>
    <w:rsid w:val="004D7993"/>
    <w:rsid w:val="004D7F43"/>
    <w:rsid w:val="004E1549"/>
    <w:rsid w:val="004E3562"/>
    <w:rsid w:val="004E4074"/>
    <w:rsid w:val="004E461A"/>
    <w:rsid w:val="004E6D10"/>
    <w:rsid w:val="004E7128"/>
    <w:rsid w:val="004F0343"/>
    <w:rsid w:val="004F0513"/>
    <w:rsid w:val="004F09A9"/>
    <w:rsid w:val="004F30DC"/>
    <w:rsid w:val="004F44B2"/>
    <w:rsid w:val="004F55C4"/>
    <w:rsid w:val="004F7BEC"/>
    <w:rsid w:val="00500085"/>
    <w:rsid w:val="00500C29"/>
    <w:rsid w:val="00500D79"/>
    <w:rsid w:val="00501C1A"/>
    <w:rsid w:val="00502904"/>
    <w:rsid w:val="00502C23"/>
    <w:rsid w:val="00503AC5"/>
    <w:rsid w:val="00503ED2"/>
    <w:rsid w:val="00504015"/>
    <w:rsid w:val="00504F25"/>
    <w:rsid w:val="00506095"/>
    <w:rsid w:val="00507B4A"/>
    <w:rsid w:val="005100D0"/>
    <w:rsid w:val="0051035F"/>
    <w:rsid w:val="005111DB"/>
    <w:rsid w:val="0051143C"/>
    <w:rsid w:val="005119C9"/>
    <w:rsid w:val="00511A7C"/>
    <w:rsid w:val="00511C2D"/>
    <w:rsid w:val="00513881"/>
    <w:rsid w:val="00514A40"/>
    <w:rsid w:val="0051755E"/>
    <w:rsid w:val="005179A6"/>
    <w:rsid w:val="00520435"/>
    <w:rsid w:val="00520900"/>
    <w:rsid w:val="005210A0"/>
    <w:rsid w:val="005218E4"/>
    <w:rsid w:val="00522AE7"/>
    <w:rsid w:val="00522FE8"/>
    <w:rsid w:val="00523859"/>
    <w:rsid w:val="0052404D"/>
    <w:rsid w:val="00524A70"/>
    <w:rsid w:val="005269A2"/>
    <w:rsid w:val="00527D0A"/>
    <w:rsid w:val="00527FFD"/>
    <w:rsid w:val="00531DD0"/>
    <w:rsid w:val="00532DA5"/>
    <w:rsid w:val="00532DAD"/>
    <w:rsid w:val="0053328B"/>
    <w:rsid w:val="00533BA5"/>
    <w:rsid w:val="00533BF1"/>
    <w:rsid w:val="00535AD1"/>
    <w:rsid w:val="00536144"/>
    <w:rsid w:val="005406D6"/>
    <w:rsid w:val="00541C6A"/>
    <w:rsid w:val="00543993"/>
    <w:rsid w:val="00545A45"/>
    <w:rsid w:val="00545AEF"/>
    <w:rsid w:val="00546560"/>
    <w:rsid w:val="00546C82"/>
    <w:rsid w:val="00547198"/>
    <w:rsid w:val="00547D25"/>
    <w:rsid w:val="0055109F"/>
    <w:rsid w:val="0055135B"/>
    <w:rsid w:val="00551C8D"/>
    <w:rsid w:val="00552159"/>
    <w:rsid w:val="00553D17"/>
    <w:rsid w:val="00554550"/>
    <w:rsid w:val="005553BF"/>
    <w:rsid w:val="00555436"/>
    <w:rsid w:val="00555EF4"/>
    <w:rsid w:val="00560F6F"/>
    <w:rsid w:val="00561184"/>
    <w:rsid w:val="00562588"/>
    <w:rsid w:val="005626D5"/>
    <w:rsid w:val="00563A6B"/>
    <w:rsid w:val="00563D97"/>
    <w:rsid w:val="0056466D"/>
    <w:rsid w:val="00564DFB"/>
    <w:rsid w:val="00565837"/>
    <w:rsid w:val="005658AF"/>
    <w:rsid w:val="00565914"/>
    <w:rsid w:val="00566573"/>
    <w:rsid w:val="00567B5B"/>
    <w:rsid w:val="00567BEB"/>
    <w:rsid w:val="00570DFD"/>
    <w:rsid w:val="00570E00"/>
    <w:rsid w:val="0057139A"/>
    <w:rsid w:val="00571D5B"/>
    <w:rsid w:val="00572711"/>
    <w:rsid w:val="00574737"/>
    <w:rsid w:val="00577406"/>
    <w:rsid w:val="00580239"/>
    <w:rsid w:val="0058124B"/>
    <w:rsid w:val="00581719"/>
    <w:rsid w:val="00581819"/>
    <w:rsid w:val="00581834"/>
    <w:rsid w:val="00582657"/>
    <w:rsid w:val="00582689"/>
    <w:rsid w:val="0058501B"/>
    <w:rsid w:val="00585947"/>
    <w:rsid w:val="005860F8"/>
    <w:rsid w:val="00591CC2"/>
    <w:rsid w:val="00591D47"/>
    <w:rsid w:val="00592540"/>
    <w:rsid w:val="00592BC8"/>
    <w:rsid w:val="00593A8A"/>
    <w:rsid w:val="00596947"/>
    <w:rsid w:val="00596E11"/>
    <w:rsid w:val="00597BAC"/>
    <w:rsid w:val="005A0BD1"/>
    <w:rsid w:val="005A0D41"/>
    <w:rsid w:val="005A0EF0"/>
    <w:rsid w:val="005A1AAB"/>
    <w:rsid w:val="005A2745"/>
    <w:rsid w:val="005A2889"/>
    <w:rsid w:val="005A351F"/>
    <w:rsid w:val="005A4683"/>
    <w:rsid w:val="005A4AAB"/>
    <w:rsid w:val="005A545D"/>
    <w:rsid w:val="005A59B2"/>
    <w:rsid w:val="005A5A30"/>
    <w:rsid w:val="005A5AF1"/>
    <w:rsid w:val="005A5B75"/>
    <w:rsid w:val="005A627D"/>
    <w:rsid w:val="005A6369"/>
    <w:rsid w:val="005A66D5"/>
    <w:rsid w:val="005A698B"/>
    <w:rsid w:val="005A739E"/>
    <w:rsid w:val="005A7811"/>
    <w:rsid w:val="005A7B8E"/>
    <w:rsid w:val="005B04FB"/>
    <w:rsid w:val="005B14B9"/>
    <w:rsid w:val="005B199F"/>
    <w:rsid w:val="005B1A48"/>
    <w:rsid w:val="005B1DB4"/>
    <w:rsid w:val="005B2280"/>
    <w:rsid w:val="005B25A9"/>
    <w:rsid w:val="005B2879"/>
    <w:rsid w:val="005B2FD6"/>
    <w:rsid w:val="005B37AB"/>
    <w:rsid w:val="005B3B21"/>
    <w:rsid w:val="005B4933"/>
    <w:rsid w:val="005B5325"/>
    <w:rsid w:val="005B65A5"/>
    <w:rsid w:val="005B6A6A"/>
    <w:rsid w:val="005C06CA"/>
    <w:rsid w:val="005C1604"/>
    <w:rsid w:val="005C3958"/>
    <w:rsid w:val="005C47DD"/>
    <w:rsid w:val="005C4DA9"/>
    <w:rsid w:val="005C5158"/>
    <w:rsid w:val="005C5321"/>
    <w:rsid w:val="005C57BD"/>
    <w:rsid w:val="005C5CA5"/>
    <w:rsid w:val="005C5D28"/>
    <w:rsid w:val="005C5E80"/>
    <w:rsid w:val="005C7AF2"/>
    <w:rsid w:val="005D1269"/>
    <w:rsid w:val="005D1673"/>
    <w:rsid w:val="005D1741"/>
    <w:rsid w:val="005D1FE1"/>
    <w:rsid w:val="005D3D27"/>
    <w:rsid w:val="005D3FA0"/>
    <w:rsid w:val="005D433F"/>
    <w:rsid w:val="005D435D"/>
    <w:rsid w:val="005D441C"/>
    <w:rsid w:val="005D4497"/>
    <w:rsid w:val="005D4C47"/>
    <w:rsid w:val="005D53BB"/>
    <w:rsid w:val="005D5A0E"/>
    <w:rsid w:val="005D7023"/>
    <w:rsid w:val="005E1042"/>
    <w:rsid w:val="005E10B5"/>
    <w:rsid w:val="005E1A72"/>
    <w:rsid w:val="005E1CC0"/>
    <w:rsid w:val="005E290D"/>
    <w:rsid w:val="005E31BE"/>
    <w:rsid w:val="005E3DC6"/>
    <w:rsid w:val="005E419D"/>
    <w:rsid w:val="005E439A"/>
    <w:rsid w:val="005E5D5E"/>
    <w:rsid w:val="005E7BB0"/>
    <w:rsid w:val="005E7D9C"/>
    <w:rsid w:val="005F038E"/>
    <w:rsid w:val="005F0E78"/>
    <w:rsid w:val="005F18C2"/>
    <w:rsid w:val="005F3035"/>
    <w:rsid w:val="005F4597"/>
    <w:rsid w:val="005F5B36"/>
    <w:rsid w:val="005F5C4C"/>
    <w:rsid w:val="005F7ABF"/>
    <w:rsid w:val="005F7CFF"/>
    <w:rsid w:val="006002EB"/>
    <w:rsid w:val="0060088A"/>
    <w:rsid w:val="00600F64"/>
    <w:rsid w:val="0060168C"/>
    <w:rsid w:val="00601916"/>
    <w:rsid w:val="00602063"/>
    <w:rsid w:val="00602CEF"/>
    <w:rsid w:val="00603580"/>
    <w:rsid w:val="00603CF4"/>
    <w:rsid w:val="0060633D"/>
    <w:rsid w:val="0060737F"/>
    <w:rsid w:val="006076D6"/>
    <w:rsid w:val="0061038A"/>
    <w:rsid w:val="00610452"/>
    <w:rsid w:val="006109E4"/>
    <w:rsid w:val="006111E7"/>
    <w:rsid w:val="00611778"/>
    <w:rsid w:val="00613B84"/>
    <w:rsid w:val="006156E3"/>
    <w:rsid w:val="00617EF8"/>
    <w:rsid w:val="0062353A"/>
    <w:rsid w:val="00624309"/>
    <w:rsid w:val="00624329"/>
    <w:rsid w:val="0062632C"/>
    <w:rsid w:val="00626627"/>
    <w:rsid w:val="006267BD"/>
    <w:rsid w:val="0062686A"/>
    <w:rsid w:val="00630A8C"/>
    <w:rsid w:val="0063216A"/>
    <w:rsid w:val="00632D58"/>
    <w:rsid w:val="00633388"/>
    <w:rsid w:val="00635E9E"/>
    <w:rsid w:val="00636836"/>
    <w:rsid w:val="0064010E"/>
    <w:rsid w:val="00640B19"/>
    <w:rsid w:val="006410E6"/>
    <w:rsid w:val="00642981"/>
    <w:rsid w:val="00643F59"/>
    <w:rsid w:val="006441C5"/>
    <w:rsid w:val="0064502E"/>
    <w:rsid w:val="00645935"/>
    <w:rsid w:val="00645AD5"/>
    <w:rsid w:val="00645B06"/>
    <w:rsid w:val="00645B57"/>
    <w:rsid w:val="00646306"/>
    <w:rsid w:val="00647109"/>
    <w:rsid w:val="00647579"/>
    <w:rsid w:val="00647FC8"/>
    <w:rsid w:val="00651821"/>
    <w:rsid w:val="00653F06"/>
    <w:rsid w:val="0065449D"/>
    <w:rsid w:val="00655D48"/>
    <w:rsid w:val="006601E0"/>
    <w:rsid w:val="006603C9"/>
    <w:rsid w:val="006612D2"/>
    <w:rsid w:val="00661B0D"/>
    <w:rsid w:val="00662261"/>
    <w:rsid w:val="00664923"/>
    <w:rsid w:val="0066677F"/>
    <w:rsid w:val="00670120"/>
    <w:rsid w:val="006711C6"/>
    <w:rsid w:val="006727DA"/>
    <w:rsid w:val="00672961"/>
    <w:rsid w:val="006747F6"/>
    <w:rsid w:val="00675501"/>
    <w:rsid w:val="00675A03"/>
    <w:rsid w:val="00675A0F"/>
    <w:rsid w:val="00676781"/>
    <w:rsid w:val="0068049B"/>
    <w:rsid w:val="00681670"/>
    <w:rsid w:val="0068238E"/>
    <w:rsid w:val="00683023"/>
    <w:rsid w:val="0068335E"/>
    <w:rsid w:val="006836CC"/>
    <w:rsid w:val="00683ACE"/>
    <w:rsid w:val="00684A1C"/>
    <w:rsid w:val="006874D4"/>
    <w:rsid w:val="00687F75"/>
    <w:rsid w:val="00690C3D"/>
    <w:rsid w:val="0069200F"/>
    <w:rsid w:val="00692602"/>
    <w:rsid w:val="00692F57"/>
    <w:rsid w:val="00693387"/>
    <w:rsid w:val="00693969"/>
    <w:rsid w:val="006942CA"/>
    <w:rsid w:val="00695F7C"/>
    <w:rsid w:val="006962A2"/>
    <w:rsid w:val="006963CA"/>
    <w:rsid w:val="006965AD"/>
    <w:rsid w:val="00696B17"/>
    <w:rsid w:val="00697165"/>
    <w:rsid w:val="00697337"/>
    <w:rsid w:val="006A145B"/>
    <w:rsid w:val="006A1F4D"/>
    <w:rsid w:val="006A21E1"/>
    <w:rsid w:val="006A2A11"/>
    <w:rsid w:val="006A4074"/>
    <w:rsid w:val="006A423D"/>
    <w:rsid w:val="006A473D"/>
    <w:rsid w:val="006A4847"/>
    <w:rsid w:val="006A4BF6"/>
    <w:rsid w:val="006A6095"/>
    <w:rsid w:val="006B10B1"/>
    <w:rsid w:val="006B136C"/>
    <w:rsid w:val="006B18AB"/>
    <w:rsid w:val="006B1A6D"/>
    <w:rsid w:val="006B1F70"/>
    <w:rsid w:val="006B22B8"/>
    <w:rsid w:val="006B381C"/>
    <w:rsid w:val="006B3E05"/>
    <w:rsid w:val="006B4F67"/>
    <w:rsid w:val="006B715D"/>
    <w:rsid w:val="006B76BE"/>
    <w:rsid w:val="006B7E30"/>
    <w:rsid w:val="006C2B45"/>
    <w:rsid w:val="006C2E90"/>
    <w:rsid w:val="006C3519"/>
    <w:rsid w:val="006C35DE"/>
    <w:rsid w:val="006C362C"/>
    <w:rsid w:val="006C5C2F"/>
    <w:rsid w:val="006C7BF0"/>
    <w:rsid w:val="006D1530"/>
    <w:rsid w:val="006D1EE0"/>
    <w:rsid w:val="006D1EE6"/>
    <w:rsid w:val="006D410D"/>
    <w:rsid w:val="006D47EF"/>
    <w:rsid w:val="006D4D8F"/>
    <w:rsid w:val="006D562F"/>
    <w:rsid w:val="006D58F2"/>
    <w:rsid w:val="006D5A61"/>
    <w:rsid w:val="006D5C81"/>
    <w:rsid w:val="006D6052"/>
    <w:rsid w:val="006D6A65"/>
    <w:rsid w:val="006D6C17"/>
    <w:rsid w:val="006D7040"/>
    <w:rsid w:val="006D71AA"/>
    <w:rsid w:val="006D7F1C"/>
    <w:rsid w:val="006E0090"/>
    <w:rsid w:val="006E0600"/>
    <w:rsid w:val="006E12F4"/>
    <w:rsid w:val="006E1D80"/>
    <w:rsid w:val="006E308F"/>
    <w:rsid w:val="006E58E9"/>
    <w:rsid w:val="006E62C3"/>
    <w:rsid w:val="006E7196"/>
    <w:rsid w:val="006E777B"/>
    <w:rsid w:val="006F0AE1"/>
    <w:rsid w:val="006F11B6"/>
    <w:rsid w:val="006F208F"/>
    <w:rsid w:val="006F2C80"/>
    <w:rsid w:val="006F3A6F"/>
    <w:rsid w:val="006F3E95"/>
    <w:rsid w:val="006F4A0E"/>
    <w:rsid w:val="006F5E21"/>
    <w:rsid w:val="006F61A1"/>
    <w:rsid w:val="006F641A"/>
    <w:rsid w:val="006F651C"/>
    <w:rsid w:val="006F6DF1"/>
    <w:rsid w:val="006F70D7"/>
    <w:rsid w:val="007002A6"/>
    <w:rsid w:val="00700729"/>
    <w:rsid w:val="007008E6"/>
    <w:rsid w:val="00700938"/>
    <w:rsid w:val="007019AF"/>
    <w:rsid w:val="00704086"/>
    <w:rsid w:val="00704B2F"/>
    <w:rsid w:val="00704C4A"/>
    <w:rsid w:val="00705E27"/>
    <w:rsid w:val="00706165"/>
    <w:rsid w:val="00706739"/>
    <w:rsid w:val="00706D4F"/>
    <w:rsid w:val="007070D4"/>
    <w:rsid w:val="0070771F"/>
    <w:rsid w:val="0071012F"/>
    <w:rsid w:val="007101D4"/>
    <w:rsid w:val="00711B00"/>
    <w:rsid w:val="007135CF"/>
    <w:rsid w:val="0071369A"/>
    <w:rsid w:val="0071370E"/>
    <w:rsid w:val="00713833"/>
    <w:rsid w:val="007139FA"/>
    <w:rsid w:val="00713D24"/>
    <w:rsid w:val="00713EF8"/>
    <w:rsid w:val="0071412F"/>
    <w:rsid w:val="00715013"/>
    <w:rsid w:val="00716884"/>
    <w:rsid w:val="00716D2C"/>
    <w:rsid w:val="00716D43"/>
    <w:rsid w:val="00717A5E"/>
    <w:rsid w:val="00720E10"/>
    <w:rsid w:val="00721DEA"/>
    <w:rsid w:val="007223AD"/>
    <w:rsid w:val="0072282D"/>
    <w:rsid w:val="00723EEA"/>
    <w:rsid w:val="00723FDE"/>
    <w:rsid w:val="007243B9"/>
    <w:rsid w:val="00724A0B"/>
    <w:rsid w:val="00724FC8"/>
    <w:rsid w:val="00726A4D"/>
    <w:rsid w:val="007275C5"/>
    <w:rsid w:val="00727C9E"/>
    <w:rsid w:val="00730137"/>
    <w:rsid w:val="00730A06"/>
    <w:rsid w:val="00731485"/>
    <w:rsid w:val="00731D46"/>
    <w:rsid w:val="0073401E"/>
    <w:rsid w:val="00734149"/>
    <w:rsid w:val="007341D9"/>
    <w:rsid w:val="00736352"/>
    <w:rsid w:val="007366E5"/>
    <w:rsid w:val="0073683D"/>
    <w:rsid w:val="00736F29"/>
    <w:rsid w:val="007371F3"/>
    <w:rsid w:val="00737780"/>
    <w:rsid w:val="00737784"/>
    <w:rsid w:val="007409AD"/>
    <w:rsid w:val="00740A6C"/>
    <w:rsid w:val="00740B78"/>
    <w:rsid w:val="0074160C"/>
    <w:rsid w:val="00741A49"/>
    <w:rsid w:val="00741E61"/>
    <w:rsid w:val="0074231F"/>
    <w:rsid w:val="00742592"/>
    <w:rsid w:val="0074342E"/>
    <w:rsid w:val="007434FD"/>
    <w:rsid w:val="00743803"/>
    <w:rsid w:val="00744537"/>
    <w:rsid w:val="007448E8"/>
    <w:rsid w:val="00745D45"/>
    <w:rsid w:val="00746B0E"/>
    <w:rsid w:val="00747353"/>
    <w:rsid w:val="00747A79"/>
    <w:rsid w:val="007507AB"/>
    <w:rsid w:val="007515CF"/>
    <w:rsid w:val="007517AC"/>
    <w:rsid w:val="007520D8"/>
    <w:rsid w:val="007523BC"/>
    <w:rsid w:val="0075436B"/>
    <w:rsid w:val="007543DA"/>
    <w:rsid w:val="00754921"/>
    <w:rsid w:val="00754C14"/>
    <w:rsid w:val="0075504D"/>
    <w:rsid w:val="00755AE8"/>
    <w:rsid w:val="00757E66"/>
    <w:rsid w:val="0076010A"/>
    <w:rsid w:val="00760BA7"/>
    <w:rsid w:val="0076141B"/>
    <w:rsid w:val="00761660"/>
    <w:rsid w:val="0076205D"/>
    <w:rsid w:val="00762247"/>
    <w:rsid w:val="00762679"/>
    <w:rsid w:val="007635F1"/>
    <w:rsid w:val="007636AF"/>
    <w:rsid w:val="00764176"/>
    <w:rsid w:val="0076419A"/>
    <w:rsid w:val="00764E3C"/>
    <w:rsid w:val="007656F1"/>
    <w:rsid w:val="007657E8"/>
    <w:rsid w:val="00766D7D"/>
    <w:rsid w:val="00767432"/>
    <w:rsid w:val="00767AB0"/>
    <w:rsid w:val="0077000D"/>
    <w:rsid w:val="00772E46"/>
    <w:rsid w:val="00772EA3"/>
    <w:rsid w:val="00774110"/>
    <w:rsid w:val="00774574"/>
    <w:rsid w:val="00774E05"/>
    <w:rsid w:val="00775237"/>
    <w:rsid w:val="00777649"/>
    <w:rsid w:val="00777784"/>
    <w:rsid w:val="0078014E"/>
    <w:rsid w:val="00781088"/>
    <w:rsid w:val="0078316B"/>
    <w:rsid w:val="00783807"/>
    <w:rsid w:val="007841AB"/>
    <w:rsid w:val="0078484A"/>
    <w:rsid w:val="007850FF"/>
    <w:rsid w:val="00785B7A"/>
    <w:rsid w:val="007863B2"/>
    <w:rsid w:val="007867DC"/>
    <w:rsid w:val="00786A34"/>
    <w:rsid w:val="00787283"/>
    <w:rsid w:val="007902AE"/>
    <w:rsid w:val="00790702"/>
    <w:rsid w:val="00791E27"/>
    <w:rsid w:val="0079224C"/>
    <w:rsid w:val="007928B6"/>
    <w:rsid w:val="007949F6"/>
    <w:rsid w:val="00795CA8"/>
    <w:rsid w:val="00795E43"/>
    <w:rsid w:val="00796FDA"/>
    <w:rsid w:val="007973EC"/>
    <w:rsid w:val="00797ED3"/>
    <w:rsid w:val="007A01D6"/>
    <w:rsid w:val="007A07B8"/>
    <w:rsid w:val="007A092B"/>
    <w:rsid w:val="007A0A5B"/>
    <w:rsid w:val="007A2E0B"/>
    <w:rsid w:val="007A3075"/>
    <w:rsid w:val="007A3982"/>
    <w:rsid w:val="007A3D6A"/>
    <w:rsid w:val="007A63CC"/>
    <w:rsid w:val="007A736A"/>
    <w:rsid w:val="007A75A8"/>
    <w:rsid w:val="007A7680"/>
    <w:rsid w:val="007A7B17"/>
    <w:rsid w:val="007B0716"/>
    <w:rsid w:val="007B0B0F"/>
    <w:rsid w:val="007B0E54"/>
    <w:rsid w:val="007B3B67"/>
    <w:rsid w:val="007B4F3A"/>
    <w:rsid w:val="007B6640"/>
    <w:rsid w:val="007B67D6"/>
    <w:rsid w:val="007B6E64"/>
    <w:rsid w:val="007B7E09"/>
    <w:rsid w:val="007C02A5"/>
    <w:rsid w:val="007C3088"/>
    <w:rsid w:val="007C3325"/>
    <w:rsid w:val="007C38E5"/>
    <w:rsid w:val="007C3D3A"/>
    <w:rsid w:val="007C3FDA"/>
    <w:rsid w:val="007C74B7"/>
    <w:rsid w:val="007C7F42"/>
    <w:rsid w:val="007D06B8"/>
    <w:rsid w:val="007D34CF"/>
    <w:rsid w:val="007D4F22"/>
    <w:rsid w:val="007D520E"/>
    <w:rsid w:val="007D5A6E"/>
    <w:rsid w:val="007D5E9D"/>
    <w:rsid w:val="007D5EF9"/>
    <w:rsid w:val="007D77D4"/>
    <w:rsid w:val="007D7987"/>
    <w:rsid w:val="007E0FB2"/>
    <w:rsid w:val="007E14EF"/>
    <w:rsid w:val="007E1804"/>
    <w:rsid w:val="007E1E17"/>
    <w:rsid w:val="007E282C"/>
    <w:rsid w:val="007E2A13"/>
    <w:rsid w:val="007E2AA4"/>
    <w:rsid w:val="007E390B"/>
    <w:rsid w:val="007E3E68"/>
    <w:rsid w:val="007E4138"/>
    <w:rsid w:val="007E42A9"/>
    <w:rsid w:val="007E4617"/>
    <w:rsid w:val="007E4E77"/>
    <w:rsid w:val="007E6D03"/>
    <w:rsid w:val="007E7892"/>
    <w:rsid w:val="007F13FE"/>
    <w:rsid w:val="007F282B"/>
    <w:rsid w:val="007F3CDE"/>
    <w:rsid w:val="007F4C0C"/>
    <w:rsid w:val="007F76EE"/>
    <w:rsid w:val="00800EF0"/>
    <w:rsid w:val="00801270"/>
    <w:rsid w:val="00802370"/>
    <w:rsid w:val="008039D1"/>
    <w:rsid w:val="00806ABA"/>
    <w:rsid w:val="00806BF5"/>
    <w:rsid w:val="00806D78"/>
    <w:rsid w:val="0080731A"/>
    <w:rsid w:val="0081377A"/>
    <w:rsid w:val="00813B58"/>
    <w:rsid w:val="00815215"/>
    <w:rsid w:val="008152D2"/>
    <w:rsid w:val="00815727"/>
    <w:rsid w:val="008159DD"/>
    <w:rsid w:val="00816CDB"/>
    <w:rsid w:val="00817469"/>
    <w:rsid w:val="0081776A"/>
    <w:rsid w:val="008178A1"/>
    <w:rsid w:val="00821BAD"/>
    <w:rsid w:val="00822565"/>
    <w:rsid w:val="008228BF"/>
    <w:rsid w:val="008228C4"/>
    <w:rsid w:val="00823025"/>
    <w:rsid w:val="00823629"/>
    <w:rsid w:val="00824736"/>
    <w:rsid w:val="00824DB9"/>
    <w:rsid w:val="00824E38"/>
    <w:rsid w:val="00824E57"/>
    <w:rsid w:val="0082582C"/>
    <w:rsid w:val="008259E4"/>
    <w:rsid w:val="00827EDE"/>
    <w:rsid w:val="00831547"/>
    <w:rsid w:val="0083275F"/>
    <w:rsid w:val="008331C8"/>
    <w:rsid w:val="0083489F"/>
    <w:rsid w:val="00834C18"/>
    <w:rsid w:val="00834E61"/>
    <w:rsid w:val="0083549D"/>
    <w:rsid w:val="0083555A"/>
    <w:rsid w:val="00835F07"/>
    <w:rsid w:val="00836A8E"/>
    <w:rsid w:val="0083738F"/>
    <w:rsid w:val="0084085E"/>
    <w:rsid w:val="00841054"/>
    <w:rsid w:val="008424F4"/>
    <w:rsid w:val="008427EC"/>
    <w:rsid w:val="008440E4"/>
    <w:rsid w:val="00845032"/>
    <w:rsid w:val="00846264"/>
    <w:rsid w:val="00850A63"/>
    <w:rsid w:val="00850B9F"/>
    <w:rsid w:val="00851008"/>
    <w:rsid w:val="00851275"/>
    <w:rsid w:val="008513CD"/>
    <w:rsid w:val="0085141D"/>
    <w:rsid w:val="00852739"/>
    <w:rsid w:val="0085418E"/>
    <w:rsid w:val="008550D8"/>
    <w:rsid w:val="00855A4D"/>
    <w:rsid w:val="00855EDD"/>
    <w:rsid w:val="008561FF"/>
    <w:rsid w:val="008565DF"/>
    <w:rsid w:val="008569EF"/>
    <w:rsid w:val="0085743B"/>
    <w:rsid w:val="008577F4"/>
    <w:rsid w:val="00857935"/>
    <w:rsid w:val="00857AA4"/>
    <w:rsid w:val="00860852"/>
    <w:rsid w:val="00860F96"/>
    <w:rsid w:val="00861456"/>
    <w:rsid w:val="00861687"/>
    <w:rsid w:val="0086194D"/>
    <w:rsid w:val="00862482"/>
    <w:rsid w:val="00862AFC"/>
    <w:rsid w:val="008631BD"/>
    <w:rsid w:val="00864302"/>
    <w:rsid w:val="0086486D"/>
    <w:rsid w:val="00866576"/>
    <w:rsid w:val="00866822"/>
    <w:rsid w:val="00866C38"/>
    <w:rsid w:val="00866FFA"/>
    <w:rsid w:val="00867168"/>
    <w:rsid w:val="00867B4E"/>
    <w:rsid w:val="00870E1F"/>
    <w:rsid w:val="00870E43"/>
    <w:rsid w:val="00870F77"/>
    <w:rsid w:val="00871D56"/>
    <w:rsid w:val="00871EF8"/>
    <w:rsid w:val="008728A4"/>
    <w:rsid w:val="00872AF0"/>
    <w:rsid w:val="008738FE"/>
    <w:rsid w:val="00873C36"/>
    <w:rsid w:val="00875369"/>
    <w:rsid w:val="00876CB0"/>
    <w:rsid w:val="008770BA"/>
    <w:rsid w:val="00877D91"/>
    <w:rsid w:val="0088072C"/>
    <w:rsid w:val="00882AE8"/>
    <w:rsid w:val="00884103"/>
    <w:rsid w:val="00884AA5"/>
    <w:rsid w:val="00884B0C"/>
    <w:rsid w:val="008852D4"/>
    <w:rsid w:val="00885A0D"/>
    <w:rsid w:val="00886810"/>
    <w:rsid w:val="00886879"/>
    <w:rsid w:val="00891293"/>
    <w:rsid w:val="008917FC"/>
    <w:rsid w:val="00891AAF"/>
    <w:rsid w:val="0089248F"/>
    <w:rsid w:val="00892D08"/>
    <w:rsid w:val="00893E4E"/>
    <w:rsid w:val="00893EF3"/>
    <w:rsid w:val="00894AAD"/>
    <w:rsid w:val="00894E8F"/>
    <w:rsid w:val="0089640B"/>
    <w:rsid w:val="0089646E"/>
    <w:rsid w:val="00896627"/>
    <w:rsid w:val="00896BF6"/>
    <w:rsid w:val="00897633"/>
    <w:rsid w:val="008977CE"/>
    <w:rsid w:val="008A007B"/>
    <w:rsid w:val="008A01A0"/>
    <w:rsid w:val="008A10A9"/>
    <w:rsid w:val="008A14E1"/>
    <w:rsid w:val="008A2A05"/>
    <w:rsid w:val="008A4F37"/>
    <w:rsid w:val="008A4F3B"/>
    <w:rsid w:val="008A52BB"/>
    <w:rsid w:val="008A583A"/>
    <w:rsid w:val="008A59B1"/>
    <w:rsid w:val="008A60F9"/>
    <w:rsid w:val="008A68ED"/>
    <w:rsid w:val="008A6A69"/>
    <w:rsid w:val="008A7D97"/>
    <w:rsid w:val="008B05A8"/>
    <w:rsid w:val="008B0FF8"/>
    <w:rsid w:val="008B1AA9"/>
    <w:rsid w:val="008B26DF"/>
    <w:rsid w:val="008B2DF6"/>
    <w:rsid w:val="008B3E6D"/>
    <w:rsid w:val="008B491A"/>
    <w:rsid w:val="008B571D"/>
    <w:rsid w:val="008B57E1"/>
    <w:rsid w:val="008B5B6B"/>
    <w:rsid w:val="008B6709"/>
    <w:rsid w:val="008B7821"/>
    <w:rsid w:val="008C0378"/>
    <w:rsid w:val="008C03E6"/>
    <w:rsid w:val="008C17D4"/>
    <w:rsid w:val="008C2CED"/>
    <w:rsid w:val="008C3668"/>
    <w:rsid w:val="008C5C5F"/>
    <w:rsid w:val="008C5C79"/>
    <w:rsid w:val="008C65E8"/>
    <w:rsid w:val="008C6E91"/>
    <w:rsid w:val="008C7920"/>
    <w:rsid w:val="008D0AA7"/>
    <w:rsid w:val="008D1618"/>
    <w:rsid w:val="008D1A30"/>
    <w:rsid w:val="008D2430"/>
    <w:rsid w:val="008D2E72"/>
    <w:rsid w:val="008D304B"/>
    <w:rsid w:val="008D41DE"/>
    <w:rsid w:val="008D42F8"/>
    <w:rsid w:val="008D5052"/>
    <w:rsid w:val="008D56D0"/>
    <w:rsid w:val="008D5C3F"/>
    <w:rsid w:val="008D62F6"/>
    <w:rsid w:val="008D66E0"/>
    <w:rsid w:val="008D7EBB"/>
    <w:rsid w:val="008E1803"/>
    <w:rsid w:val="008E2E83"/>
    <w:rsid w:val="008E34F0"/>
    <w:rsid w:val="008E58CC"/>
    <w:rsid w:val="008E5A43"/>
    <w:rsid w:val="008E6567"/>
    <w:rsid w:val="008E6990"/>
    <w:rsid w:val="008E72E9"/>
    <w:rsid w:val="008F1244"/>
    <w:rsid w:val="008F1ADC"/>
    <w:rsid w:val="008F1FF4"/>
    <w:rsid w:val="008F280D"/>
    <w:rsid w:val="008F2AF7"/>
    <w:rsid w:val="008F2B9C"/>
    <w:rsid w:val="008F3D75"/>
    <w:rsid w:val="008F42C5"/>
    <w:rsid w:val="008F45E4"/>
    <w:rsid w:val="008F5940"/>
    <w:rsid w:val="008F64D6"/>
    <w:rsid w:val="008F6E57"/>
    <w:rsid w:val="008F7995"/>
    <w:rsid w:val="008F7B43"/>
    <w:rsid w:val="00902835"/>
    <w:rsid w:val="00902AB2"/>
    <w:rsid w:val="00905394"/>
    <w:rsid w:val="0090710C"/>
    <w:rsid w:val="00907389"/>
    <w:rsid w:val="00910B69"/>
    <w:rsid w:val="009111BF"/>
    <w:rsid w:val="00912E80"/>
    <w:rsid w:val="00913C1A"/>
    <w:rsid w:val="00914A42"/>
    <w:rsid w:val="009169BD"/>
    <w:rsid w:val="009172FC"/>
    <w:rsid w:val="00917553"/>
    <w:rsid w:val="0091762A"/>
    <w:rsid w:val="009178CA"/>
    <w:rsid w:val="009179F7"/>
    <w:rsid w:val="00917CC6"/>
    <w:rsid w:val="009208A5"/>
    <w:rsid w:val="00920FB4"/>
    <w:rsid w:val="009228B5"/>
    <w:rsid w:val="00923872"/>
    <w:rsid w:val="00923A1F"/>
    <w:rsid w:val="00923AAD"/>
    <w:rsid w:val="00924128"/>
    <w:rsid w:val="00925003"/>
    <w:rsid w:val="0092552B"/>
    <w:rsid w:val="00925804"/>
    <w:rsid w:val="00925EA2"/>
    <w:rsid w:val="00926F91"/>
    <w:rsid w:val="009277D4"/>
    <w:rsid w:val="00927E38"/>
    <w:rsid w:val="00930321"/>
    <w:rsid w:val="00930CEF"/>
    <w:rsid w:val="00931A10"/>
    <w:rsid w:val="009325DA"/>
    <w:rsid w:val="00934BB0"/>
    <w:rsid w:val="00935875"/>
    <w:rsid w:val="00935D9E"/>
    <w:rsid w:val="009369A1"/>
    <w:rsid w:val="009404BE"/>
    <w:rsid w:val="009408F3"/>
    <w:rsid w:val="00940CBB"/>
    <w:rsid w:val="0094111D"/>
    <w:rsid w:val="00941969"/>
    <w:rsid w:val="009424E0"/>
    <w:rsid w:val="00944134"/>
    <w:rsid w:val="00944666"/>
    <w:rsid w:val="00944F8A"/>
    <w:rsid w:val="009451D9"/>
    <w:rsid w:val="009457A2"/>
    <w:rsid w:val="00946379"/>
    <w:rsid w:val="00947C80"/>
    <w:rsid w:val="00950FB3"/>
    <w:rsid w:val="0095137C"/>
    <w:rsid w:val="00952537"/>
    <w:rsid w:val="00952BD3"/>
    <w:rsid w:val="00953717"/>
    <w:rsid w:val="00953ED9"/>
    <w:rsid w:val="00954F28"/>
    <w:rsid w:val="009550B3"/>
    <w:rsid w:val="00955D93"/>
    <w:rsid w:val="00956B98"/>
    <w:rsid w:val="00960262"/>
    <w:rsid w:val="00960C5E"/>
    <w:rsid w:val="0096110D"/>
    <w:rsid w:val="00961BB6"/>
    <w:rsid w:val="00961BC7"/>
    <w:rsid w:val="009625AB"/>
    <w:rsid w:val="009633D3"/>
    <w:rsid w:val="00963D18"/>
    <w:rsid w:val="00964C0D"/>
    <w:rsid w:val="00964FB8"/>
    <w:rsid w:val="00965984"/>
    <w:rsid w:val="00965CF5"/>
    <w:rsid w:val="00966132"/>
    <w:rsid w:val="00967175"/>
    <w:rsid w:val="009721F2"/>
    <w:rsid w:val="00972F3A"/>
    <w:rsid w:val="009741ED"/>
    <w:rsid w:val="00975866"/>
    <w:rsid w:val="009758F4"/>
    <w:rsid w:val="00975E0C"/>
    <w:rsid w:val="00975E90"/>
    <w:rsid w:val="0097658D"/>
    <w:rsid w:val="00977434"/>
    <w:rsid w:val="00977837"/>
    <w:rsid w:val="00977930"/>
    <w:rsid w:val="00977E02"/>
    <w:rsid w:val="009801D9"/>
    <w:rsid w:val="0098088B"/>
    <w:rsid w:val="00980E1D"/>
    <w:rsid w:val="0098209D"/>
    <w:rsid w:val="00982959"/>
    <w:rsid w:val="00983ACE"/>
    <w:rsid w:val="00983EA6"/>
    <w:rsid w:val="00984838"/>
    <w:rsid w:val="00984FD8"/>
    <w:rsid w:val="00985122"/>
    <w:rsid w:val="00986C52"/>
    <w:rsid w:val="00987AF2"/>
    <w:rsid w:val="00987BD4"/>
    <w:rsid w:val="00990277"/>
    <w:rsid w:val="00990CBC"/>
    <w:rsid w:val="00991CEC"/>
    <w:rsid w:val="009924DF"/>
    <w:rsid w:val="00993C71"/>
    <w:rsid w:val="00994562"/>
    <w:rsid w:val="009952D0"/>
    <w:rsid w:val="00996DF9"/>
    <w:rsid w:val="0099763F"/>
    <w:rsid w:val="009A159F"/>
    <w:rsid w:val="009A24D1"/>
    <w:rsid w:val="009A34CE"/>
    <w:rsid w:val="009A3821"/>
    <w:rsid w:val="009A3B25"/>
    <w:rsid w:val="009A42B1"/>
    <w:rsid w:val="009A4F48"/>
    <w:rsid w:val="009A64D6"/>
    <w:rsid w:val="009A6873"/>
    <w:rsid w:val="009A6DC7"/>
    <w:rsid w:val="009A7072"/>
    <w:rsid w:val="009B12ED"/>
    <w:rsid w:val="009B1C0E"/>
    <w:rsid w:val="009B2BC7"/>
    <w:rsid w:val="009B3B3E"/>
    <w:rsid w:val="009B3F86"/>
    <w:rsid w:val="009B6373"/>
    <w:rsid w:val="009B784F"/>
    <w:rsid w:val="009C0286"/>
    <w:rsid w:val="009C07EB"/>
    <w:rsid w:val="009C119A"/>
    <w:rsid w:val="009C2C0C"/>
    <w:rsid w:val="009C4B76"/>
    <w:rsid w:val="009C57D1"/>
    <w:rsid w:val="009D008C"/>
    <w:rsid w:val="009D0385"/>
    <w:rsid w:val="009D134C"/>
    <w:rsid w:val="009D14FE"/>
    <w:rsid w:val="009D213E"/>
    <w:rsid w:val="009D291D"/>
    <w:rsid w:val="009D2D6C"/>
    <w:rsid w:val="009D3BFC"/>
    <w:rsid w:val="009D4038"/>
    <w:rsid w:val="009D4053"/>
    <w:rsid w:val="009D56C1"/>
    <w:rsid w:val="009D5981"/>
    <w:rsid w:val="009D5B83"/>
    <w:rsid w:val="009D76BE"/>
    <w:rsid w:val="009D789B"/>
    <w:rsid w:val="009E15FC"/>
    <w:rsid w:val="009E3A36"/>
    <w:rsid w:val="009E3B31"/>
    <w:rsid w:val="009E4B95"/>
    <w:rsid w:val="009E62A5"/>
    <w:rsid w:val="009E62BC"/>
    <w:rsid w:val="009E64BC"/>
    <w:rsid w:val="009E68B1"/>
    <w:rsid w:val="009E69C7"/>
    <w:rsid w:val="009E6CA8"/>
    <w:rsid w:val="009F0873"/>
    <w:rsid w:val="009F1F93"/>
    <w:rsid w:val="009F21C9"/>
    <w:rsid w:val="009F22F3"/>
    <w:rsid w:val="009F28B3"/>
    <w:rsid w:val="009F2DC7"/>
    <w:rsid w:val="009F5464"/>
    <w:rsid w:val="009F59B8"/>
    <w:rsid w:val="009F5CBF"/>
    <w:rsid w:val="00A00B2E"/>
    <w:rsid w:val="00A00F08"/>
    <w:rsid w:val="00A01353"/>
    <w:rsid w:val="00A01542"/>
    <w:rsid w:val="00A01D17"/>
    <w:rsid w:val="00A0389D"/>
    <w:rsid w:val="00A03E0D"/>
    <w:rsid w:val="00A03FDD"/>
    <w:rsid w:val="00A059E3"/>
    <w:rsid w:val="00A072E9"/>
    <w:rsid w:val="00A1024A"/>
    <w:rsid w:val="00A1078A"/>
    <w:rsid w:val="00A1230C"/>
    <w:rsid w:val="00A12C03"/>
    <w:rsid w:val="00A14A3B"/>
    <w:rsid w:val="00A150A5"/>
    <w:rsid w:val="00A15144"/>
    <w:rsid w:val="00A166D2"/>
    <w:rsid w:val="00A1745A"/>
    <w:rsid w:val="00A17F26"/>
    <w:rsid w:val="00A20795"/>
    <w:rsid w:val="00A20C65"/>
    <w:rsid w:val="00A21B2B"/>
    <w:rsid w:val="00A25BC0"/>
    <w:rsid w:val="00A26732"/>
    <w:rsid w:val="00A27D09"/>
    <w:rsid w:val="00A30A12"/>
    <w:rsid w:val="00A30A9A"/>
    <w:rsid w:val="00A30FAE"/>
    <w:rsid w:val="00A332AF"/>
    <w:rsid w:val="00A339F3"/>
    <w:rsid w:val="00A3590C"/>
    <w:rsid w:val="00A35B39"/>
    <w:rsid w:val="00A4043C"/>
    <w:rsid w:val="00A4215E"/>
    <w:rsid w:val="00A426FD"/>
    <w:rsid w:val="00A427F1"/>
    <w:rsid w:val="00A438AF"/>
    <w:rsid w:val="00A44E26"/>
    <w:rsid w:val="00A452B2"/>
    <w:rsid w:val="00A45F59"/>
    <w:rsid w:val="00A4681C"/>
    <w:rsid w:val="00A47091"/>
    <w:rsid w:val="00A473A4"/>
    <w:rsid w:val="00A502C4"/>
    <w:rsid w:val="00A523AD"/>
    <w:rsid w:val="00A52951"/>
    <w:rsid w:val="00A52A4F"/>
    <w:rsid w:val="00A5388A"/>
    <w:rsid w:val="00A543EB"/>
    <w:rsid w:val="00A54B4E"/>
    <w:rsid w:val="00A565B4"/>
    <w:rsid w:val="00A566E0"/>
    <w:rsid w:val="00A616ED"/>
    <w:rsid w:val="00A6175F"/>
    <w:rsid w:val="00A62364"/>
    <w:rsid w:val="00A62F9A"/>
    <w:rsid w:val="00A6382F"/>
    <w:rsid w:val="00A63B79"/>
    <w:rsid w:val="00A666C7"/>
    <w:rsid w:val="00A66721"/>
    <w:rsid w:val="00A67091"/>
    <w:rsid w:val="00A674D4"/>
    <w:rsid w:val="00A67A6B"/>
    <w:rsid w:val="00A710F8"/>
    <w:rsid w:val="00A7121F"/>
    <w:rsid w:val="00A71A41"/>
    <w:rsid w:val="00A71DA5"/>
    <w:rsid w:val="00A71FE5"/>
    <w:rsid w:val="00A722C6"/>
    <w:rsid w:val="00A7310C"/>
    <w:rsid w:val="00A7452F"/>
    <w:rsid w:val="00A7469A"/>
    <w:rsid w:val="00A7774C"/>
    <w:rsid w:val="00A77756"/>
    <w:rsid w:val="00A77811"/>
    <w:rsid w:val="00A77C19"/>
    <w:rsid w:val="00A80168"/>
    <w:rsid w:val="00A803AE"/>
    <w:rsid w:val="00A806CF"/>
    <w:rsid w:val="00A816E1"/>
    <w:rsid w:val="00A81CD0"/>
    <w:rsid w:val="00A82BE6"/>
    <w:rsid w:val="00A8329B"/>
    <w:rsid w:val="00A83CB1"/>
    <w:rsid w:val="00A84E95"/>
    <w:rsid w:val="00A84F65"/>
    <w:rsid w:val="00A8691A"/>
    <w:rsid w:val="00A86ABD"/>
    <w:rsid w:val="00A87A72"/>
    <w:rsid w:val="00A90A66"/>
    <w:rsid w:val="00A915F0"/>
    <w:rsid w:val="00A91CBA"/>
    <w:rsid w:val="00A9213F"/>
    <w:rsid w:val="00A922A8"/>
    <w:rsid w:val="00A93E7A"/>
    <w:rsid w:val="00A943DE"/>
    <w:rsid w:val="00A948E6"/>
    <w:rsid w:val="00A9594B"/>
    <w:rsid w:val="00A9663B"/>
    <w:rsid w:val="00A967C1"/>
    <w:rsid w:val="00A979F0"/>
    <w:rsid w:val="00AA0147"/>
    <w:rsid w:val="00AA0BF9"/>
    <w:rsid w:val="00AA0C9E"/>
    <w:rsid w:val="00AA1D81"/>
    <w:rsid w:val="00AA212F"/>
    <w:rsid w:val="00AA330D"/>
    <w:rsid w:val="00AA37DC"/>
    <w:rsid w:val="00AA39C8"/>
    <w:rsid w:val="00AA4222"/>
    <w:rsid w:val="00AA57A5"/>
    <w:rsid w:val="00AA5817"/>
    <w:rsid w:val="00AA6FB5"/>
    <w:rsid w:val="00AA7BAB"/>
    <w:rsid w:val="00AB0EF0"/>
    <w:rsid w:val="00AB10AB"/>
    <w:rsid w:val="00AB14A2"/>
    <w:rsid w:val="00AB15CA"/>
    <w:rsid w:val="00AB27E4"/>
    <w:rsid w:val="00AB2D17"/>
    <w:rsid w:val="00AB2D43"/>
    <w:rsid w:val="00AB30BA"/>
    <w:rsid w:val="00AB3899"/>
    <w:rsid w:val="00AB47E4"/>
    <w:rsid w:val="00AB4DDF"/>
    <w:rsid w:val="00AB4E36"/>
    <w:rsid w:val="00AB5E9D"/>
    <w:rsid w:val="00AB6031"/>
    <w:rsid w:val="00AB6194"/>
    <w:rsid w:val="00AC04DF"/>
    <w:rsid w:val="00AC3059"/>
    <w:rsid w:val="00AC4646"/>
    <w:rsid w:val="00AC59AD"/>
    <w:rsid w:val="00AC7B11"/>
    <w:rsid w:val="00AD0F2D"/>
    <w:rsid w:val="00AD2780"/>
    <w:rsid w:val="00AD2DE4"/>
    <w:rsid w:val="00AD36A4"/>
    <w:rsid w:val="00AD4B5D"/>
    <w:rsid w:val="00AD4DDF"/>
    <w:rsid w:val="00AD51DB"/>
    <w:rsid w:val="00AD5D70"/>
    <w:rsid w:val="00AD5E60"/>
    <w:rsid w:val="00AD6099"/>
    <w:rsid w:val="00AD658A"/>
    <w:rsid w:val="00AD6C12"/>
    <w:rsid w:val="00AD6F2F"/>
    <w:rsid w:val="00AD7826"/>
    <w:rsid w:val="00AE0E27"/>
    <w:rsid w:val="00AE1A52"/>
    <w:rsid w:val="00AE1DE2"/>
    <w:rsid w:val="00AE2BA2"/>
    <w:rsid w:val="00AE370D"/>
    <w:rsid w:val="00AE4422"/>
    <w:rsid w:val="00AE48E7"/>
    <w:rsid w:val="00AE5043"/>
    <w:rsid w:val="00AE57F7"/>
    <w:rsid w:val="00AE58A0"/>
    <w:rsid w:val="00AE6371"/>
    <w:rsid w:val="00AE6625"/>
    <w:rsid w:val="00AE68C2"/>
    <w:rsid w:val="00AE73A5"/>
    <w:rsid w:val="00AE7637"/>
    <w:rsid w:val="00AF0344"/>
    <w:rsid w:val="00AF0B50"/>
    <w:rsid w:val="00AF1CE4"/>
    <w:rsid w:val="00AF1E2E"/>
    <w:rsid w:val="00AF37CB"/>
    <w:rsid w:val="00AF589F"/>
    <w:rsid w:val="00AF67DD"/>
    <w:rsid w:val="00AF6D7B"/>
    <w:rsid w:val="00AF7238"/>
    <w:rsid w:val="00AF7DDC"/>
    <w:rsid w:val="00B00F4B"/>
    <w:rsid w:val="00B01D06"/>
    <w:rsid w:val="00B02074"/>
    <w:rsid w:val="00B03412"/>
    <w:rsid w:val="00B044AB"/>
    <w:rsid w:val="00B04BA8"/>
    <w:rsid w:val="00B06A2F"/>
    <w:rsid w:val="00B06B1E"/>
    <w:rsid w:val="00B073A8"/>
    <w:rsid w:val="00B07FFC"/>
    <w:rsid w:val="00B10BE7"/>
    <w:rsid w:val="00B111C4"/>
    <w:rsid w:val="00B1302F"/>
    <w:rsid w:val="00B1345A"/>
    <w:rsid w:val="00B14EF6"/>
    <w:rsid w:val="00B14EF7"/>
    <w:rsid w:val="00B16DAA"/>
    <w:rsid w:val="00B16E26"/>
    <w:rsid w:val="00B16F7F"/>
    <w:rsid w:val="00B17EC8"/>
    <w:rsid w:val="00B17F36"/>
    <w:rsid w:val="00B2018D"/>
    <w:rsid w:val="00B207AD"/>
    <w:rsid w:val="00B22C18"/>
    <w:rsid w:val="00B23427"/>
    <w:rsid w:val="00B23EEA"/>
    <w:rsid w:val="00B25CE1"/>
    <w:rsid w:val="00B260C2"/>
    <w:rsid w:val="00B2613C"/>
    <w:rsid w:val="00B262EC"/>
    <w:rsid w:val="00B30186"/>
    <w:rsid w:val="00B3084B"/>
    <w:rsid w:val="00B3212E"/>
    <w:rsid w:val="00B321EC"/>
    <w:rsid w:val="00B3290E"/>
    <w:rsid w:val="00B33C80"/>
    <w:rsid w:val="00B348E1"/>
    <w:rsid w:val="00B34944"/>
    <w:rsid w:val="00B34A23"/>
    <w:rsid w:val="00B35A9A"/>
    <w:rsid w:val="00B36100"/>
    <w:rsid w:val="00B36746"/>
    <w:rsid w:val="00B4021F"/>
    <w:rsid w:val="00B4035E"/>
    <w:rsid w:val="00B4052D"/>
    <w:rsid w:val="00B40919"/>
    <w:rsid w:val="00B40CA2"/>
    <w:rsid w:val="00B4306F"/>
    <w:rsid w:val="00B4394E"/>
    <w:rsid w:val="00B451F1"/>
    <w:rsid w:val="00B45ABB"/>
    <w:rsid w:val="00B460E1"/>
    <w:rsid w:val="00B4622D"/>
    <w:rsid w:val="00B466EC"/>
    <w:rsid w:val="00B46C1F"/>
    <w:rsid w:val="00B50674"/>
    <w:rsid w:val="00B528A7"/>
    <w:rsid w:val="00B52996"/>
    <w:rsid w:val="00B533D6"/>
    <w:rsid w:val="00B53915"/>
    <w:rsid w:val="00B54BE7"/>
    <w:rsid w:val="00B561C8"/>
    <w:rsid w:val="00B56A5D"/>
    <w:rsid w:val="00B57355"/>
    <w:rsid w:val="00B6133D"/>
    <w:rsid w:val="00B614B0"/>
    <w:rsid w:val="00B61660"/>
    <w:rsid w:val="00B6172F"/>
    <w:rsid w:val="00B61C73"/>
    <w:rsid w:val="00B628F5"/>
    <w:rsid w:val="00B6297E"/>
    <w:rsid w:val="00B6306C"/>
    <w:rsid w:val="00B63CE8"/>
    <w:rsid w:val="00B6425E"/>
    <w:rsid w:val="00B66263"/>
    <w:rsid w:val="00B66DE4"/>
    <w:rsid w:val="00B67E71"/>
    <w:rsid w:val="00B702BB"/>
    <w:rsid w:val="00B704CD"/>
    <w:rsid w:val="00B70512"/>
    <w:rsid w:val="00B71D70"/>
    <w:rsid w:val="00B72333"/>
    <w:rsid w:val="00B734C4"/>
    <w:rsid w:val="00B75910"/>
    <w:rsid w:val="00B763F9"/>
    <w:rsid w:val="00B76B7D"/>
    <w:rsid w:val="00B8073B"/>
    <w:rsid w:val="00B81CA2"/>
    <w:rsid w:val="00B820D1"/>
    <w:rsid w:val="00B825CB"/>
    <w:rsid w:val="00B82A5D"/>
    <w:rsid w:val="00B82F90"/>
    <w:rsid w:val="00B83665"/>
    <w:rsid w:val="00B83FFC"/>
    <w:rsid w:val="00B8438C"/>
    <w:rsid w:val="00B861C4"/>
    <w:rsid w:val="00B872E4"/>
    <w:rsid w:val="00B87532"/>
    <w:rsid w:val="00B87E6F"/>
    <w:rsid w:val="00B90E06"/>
    <w:rsid w:val="00B91221"/>
    <w:rsid w:val="00B92A70"/>
    <w:rsid w:val="00B943BA"/>
    <w:rsid w:val="00B97365"/>
    <w:rsid w:val="00BA0D34"/>
    <w:rsid w:val="00BA1F70"/>
    <w:rsid w:val="00BA2495"/>
    <w:rsid w:val="00BA2838"/>
    <w:rsid w:val="00BA335C"/>
    <w:rsid w:val="00BA373B"/>
    <w:rsid w:val="00BA5450"/>
    <w:rsid w:val="00BA60E8"/>
    <w:rsid w:val="00BA62EA"/>
    <w:rsid w:val="00BA7290"/>
    <w:rsid w:val="00BA7F59"/>
    <w:rsid w:val="00BB074D"/>
    <w:rsid w:val="00BB07DB"/>
    <w:rsid w:val="00BB0C81"/>
    <w:rsid w:val="00BB4FAC"/>
    <w:rsid w:val="00BB5401"/>
    <w:rsid w:val="00BB6092"/>
    <w:rsid w:val="00BB6F51"/>
    <w:rsid w:val="00BB7067"/>
    <w:rsid w:val="00BB774D"/>
    <w:rsid w:val="00BC0609"/>
    <w:rsid w:val="00BC0D3E"/>
    <w:rsid w:val="00BC1420"/>
    <w:rsid w:val="00BC1470"/>
    <w:rsid w:val="00BC1641"/>
    <w:rsid w:val="00BC27A2"/>
    <w:rsid w:val="00BC4D55"/>
    <w:rsid w:val="00BC4EA3"/>
    <w:rsid w:val="00BC500D"/>
    <w:rsid w:val="00BD00FC"/>
    <w:rsid w:val="00BD10BB"/>
    <w:rsid w:val="00BD150E"/>
    <w:rsid w:val="00BD1A0B"/>
    <w:rsid w:val="00BD2531"/>
    <w:rsid w:val="00BD3A13"/>
    <w:rsid w:val="00BD4143"/>
    <w:rsid w:val="00BD41D9"/>
    <w:rsid w:val="00BD4AB5"/>
    <w:rsid w:val="00BD549A"/>
    <w:rsid w:val="00BD5518"/>
    <w:rsid w:val="00BD6615"/>
    <w:rsid w:val="00BD6648"/>
    <w:rsid w:val="00BD6EDD"/>
    <w:rsid w:val="00BD71FE"/>
    <w:rsid w:val="00BE0034"/>
    <w:rsid w:val="00BE0DD7"/>
    <w:rsid w:val="00BE264D"/>
    <w:rsid w:val="00BE39AA"/>
    <w:rsid w:val="00BE40C8"/>
    <w:rsid w:val="00BE691D"/>
    <w:rsid w:val="00BF0B30"/>
    <w:rsid w:val="00BF16D5"/>
    <w:rsid w:val="00BF1B30"/>
    <w:rsid w:val="00BF26D2"/>
    <w:rsid w:val="00BF5155"/>
    <w:rsid w:val="00BF5AB8"/>
    <w:rsid w:val="00BF7E6F"/>
    <w:rsid w:val="00C039B3"/>
    <w:rsid w:val="00C03B43"/>
    <w:rsid w:val="00C0490D"/>
    <w:rsid w:val="00C056C1"/>
    <w:rsid w:val="00C05736"/>
    <w:rsid w:val="00C05C17"/>
    <w:rsid w:val="00C05FCE"/>
    <w:rsid w:val="00C0641C"/>
    <w:rsid w:val="00C0689D"/>
    <w:rsid w:val="00C07032"/>
    <w:rsid w:val="00C07125"/>
    <w:rsid w:val="00C07159"/>
    <w:rsid w:val="00C10430"/>
    <w:rsid w:val="00C117AE"/>
    <w:rsid w:val="00C11963"/>
    <w:rsid w:val="00C121C3"/>
    <w:rsid w:val="00C1343B"/>
    <w:rsid w:val="00C142DB"/>
    <w:rsid w:val="00C1500D"/>
    <w:rsid w:val="00C15CBB"/>
    <w:rsid w:val="00C165FF"/>
    <w:rsid w:val="00C171E2"/>
    <w:rsid w:val="00C17729"/>
    <w:rsid w:val="00C17BD1"/>
    <w:rsid w:val="00C208A3"/>
    <w:rsid w:val="00C217F9"/>
    <w:rsid w:val="00C21F65"/>
    <w:rsid w:val="00C22709"/>
    <w:rsid w:val="00C227C8"/>
    <w:rsid w:val="00C24B70"/>
    <w:rsid w:val="00C250A9"/>
    <w:rsid w:val="00C253C5"/>
    <w:rsid w:val="00C268D7"/>
    <w:rsid w:val="00C269F0"/>
    <w:rsid w:val="00C26C2C"/>
    <w:rsid w:val="00C26CE5"/>
    <w:rsid w:val="00C305F8"/>
    <w:rsid w:val="00C30C6B"/>
    <w:rsid w:val="00C31BBE"/>
    <w:rsid w:val="00C33377"/>
    <w:rsid w:val="00C334B5"/>
    <w:rsid w:val="00C33E0B"/>
    <w:rsid w:val="00C34779"/>
    <w:rsid w:val="00C34D26"/>
    <w:rsid w:val="00C35B40"/>
    <w:rsid w:val="00C36B9B"/>
    <w:rsid w:val="00C37498"/>
    <w:rsid w:val="00C405A1"/>
    <w:rsid w:val="00C40979"/>
    <w:rsid w:val="00C40E5E"/>
    <w:rsid w:val="00C42683"/>
    <w:rsid w:val="00C43700"/>
    <w:rsid w:val="00C442A5"/>
    <w:rsid w:val="00C447B7"/>
    <w:rsid w:val="00C44EA3"/>
    <w:rsid w:val="00C46E23"/>
    <w:rsid w:val="00C47603"/>
    <w:rsid w:val="00C47DEE"/>
    <w:rsid w:val="00C47F58"/>
    <w:rsid w:val="00C50CEE"/>
    <w:rsid w:val="00C51438"/>
    <w:rsid w:val="00C5182B"/>
    <w:rsid w:val="00C51DAB"/>
    <w:rsid w:val="00C5288B"/>
    <w:rsid w:val="00C5490D"/>
    <w:rsid w:val="00C556B3"/>
    <w:rsid w:val="00C55A6D"/>
    <w:rsid w:val="00C56037"/>
    <w:rsid w:val="00C56B4E"/>
    <w:rsid w:val="00C56D9A"/>
    <w:rsid w:val="00C56F2A"/>
    <w:rsid w:val="00C57A75"/>
    <w:rsid w:val="00C60740"/>
    <w:rsid w:val="00C6105E"/>
    <w:rsid w:val="00C63543"/>
    <w:rsid w:val="00C6401E"/>
    <w:rsid w:val="00C6403D"/>
    <w:rsid w:val="00C66633"/>
    <w:rsid w:val="00C66641"/>
    <w:rsid w:val="00C669E6"/>
    <w:rsid w:val="00C7169D"/>
    <w:rsid w:val="00C71728"/>
    <w:rsid w:val="00C7219C"/>
    <w:rsid w:val="00C730D8"/>
    <w:rsid w:val="00C730EC"/>
    <w:rsid w:val="00C73ADC"/>
    <w:rsid w:val="00C748E7"/>
    <w:rsid w:val="00C7498F"/>
    <w:rsid w:val="00C75530"/>
    <w:rsid w:val="00C75F8B"/>
    <w:rsid w:val="00C8009E"/>
    <w:rsid w:val="00C803D7"/>
    <w:rsid w:val="00C807A6"/>
    <w:rsid w:val="00C807B9"/>
    <w:rsid w:val="00C80D6E"/>
    <w:rsid w:val="00C812C9"/>
    <w:rsid w:val="00C8200A"/>
    <w:rsid w:val="00C8249C"/>
    <w:rsid w:val="00C84DDA"/>
    <w:rsid w:val="00C857EB"/>
    <w:rsid w:val="00C85E78"/>
    <w:rsid w:val="00C8764C"/>
    <w:rsid w:val="00C876C8"/>
    <w:rsid w:val="00C87704"/>
    <w:rsid w:val="00C87B52"/>
    <w:rsid w:val="00C91156"/>
    <w:rsid w:val="00C91FBE"/>
    <w:rsid w:val="00C92AC3"/>
    <w:rsid w:val="00C957D7"/>
    <w:rsid w:val="00CA1593"/>
    <w:rsid w:val="00CA2355"/>
    <w:rsid w:val="00CA2927"/>
    <w:rsid w:val="00CA2BE6"/>
    <w:rsid w:val="00CA2D97"/>
    <w:rsid w:val="00CA3B72"/>
    <w:rsid w:val="00CA4880"/>
    <w:rsid w:val="00CA5495"/>
    <w:rsid w:val="00CA552D"/>
    <w:rsid w:val="00CA5DFC"/>
    <w:rsid w:val="00CA6560"/>
    <w:rsid w:val="00CA726B"/>
    <w:rsid w:val="00CA76EB"/>
    <w:rsid w:val="00CA7A89"/>
    <w:rsid w:val="00CA7AD3"/>
    <w:rsid w:val="00CA7DB2"/>
    <w:rsid w:val="00CB12A5"/>
    <w:rsid w:val="00CB1A07"/>
    <w:rsid w:val="00CB24B9"/>
    <w:rsid w:val="00CB2B31"/>
    <w:rsid w:val="00CB2C13"/>
    <w:rsid w:val="00CB2CD3"/>
    <w:rsid w:val="00CB41C3"/>
    <w:rsid w:val="00CB4AB5"/>
    <w:rsid w:val="00CB5EA4"/>
    <w:rsid w:val="00CB6A62"/>
    <w:rsid w:val="00CB70E5"/>
    <w:rsid w:val="00CC07D1"/>
    <w:rsid w:val="00CC146E"/>
    <w:rsid w:val="00CC1736"/>
    <w:rsid w:val="00CC1AAD"/>
    <w:rsid w:val="00CC1AED"/>
    <w:rsid w:val="00CC1D95"/>
    <w:rsid w:val="00CC2586"/>
    <w:rsid w:val="00CC2B57"/>
    <w:rsid w:val="00CC2BE7"/>
    <w:rsid w:val="00CC3DF9"/>
    <w:rsid w:val="00CC4665"/>
    <w:rsid w:val="00CC483D"/>
    <w:rsid w:val="00CC49D3"/>
    <w:rsid w:val="00CC4CB2"/>
    <w:rsid w:val="00CC517D"/>
    <w:rsid w:val="00CC56E3"/>
    <w:rsid w:val="00CC577F"/>
    <w:rsid w:val="00CC5B70"/>
    <w:rsid w:val="00CC5D23"/>
    <w:rsid w:val="00CC5F26"/>
    <w:rsid w:val="00CC6C30"/>
    <w:rsid w:val="00CC752E"/>
    <w:rsid w:val="00CC7998"/>
    <w:rsid w:val="00CC7DD5"/>
    <w:rsid w:val="00CD2635"/>
    <w:rsid w:val="00CD2933"/>
    <w:rsid w:val="00CD4137"/>
    <w:rsid w:val="00CD4225"/>
    <w:rsid w:val="00CD42EA"/>
    <w:rsid w:val="00CD4AE8"/>
    <w:rsid w:val="00CD509D"/>
    <w:rsid w:val="00CD523A"/>
    <w:rsid w:val="00CD6642"/>
    <w:rsid w:val="00CD7CCE"/>
    <w:rsid w:val="00CE0929"/>
    <w:rsid w:val="00CE15C1"/>
    <w:rsid w:val="00CE1DAF"/>
    <w:rsid w:val="00CE39B9"/>
    <w:rsid w:val="00CE3B9A"/>
    <w:rsid w:val="00CE4776"/>
    <w:rsid w:val="00CE531C"/>
    <w:rsid w:val="00CE5FE1"/>
    <w:rsid w:val="00CF0054"/>
    <w:rsid w:val="00CF0073"/>
    <w:rsid w:val="00CF0C5D"/>
    <w:rsid w:val="00CF1214"/>
    <w:rsid w:val="00CF1B7A"/>
    <w:rsid w:val="00CF304C"/>
    <w:rsid w:val="00CF4316"/>
    <w:rsid w:val="00CF5484"/>
    <w:rsid w:val="00CF55EA"/>
    <w:rsid w:val="00D007BF"/>
    <w:rsid w:val="00D00A48"/>
    <w:rsid w:val="00D02229"/>
    <w:rsid w:val="00D02D5A"/>
    <w:rsid w:val="00D02FB3"/>
    <w:rsid w:val="00D0382E"/>
    <w:rsid w:val="00D06A62"/>
    <w:rsid w:val="00D06AED"/>
    <w:rsid w:val="00D06E4C"/>
    <w:rsid w:val="00D07F2C"/>
    <w:rsid w:val="00D1004D"/>
    <w:rsid w:val="00D1092A"/>
    <w:rsid w:val="00D10C41"/>
    <w:rsid w:val="00D11EB2"/>
    <w:rsid w:val="00D13C50"/>
    <w:rsid w:val="00D143ED"/>
    <w:rsid w:val="00D14586"/>
    <w:rsid w:val="00D149B7"/>
    <w:rsid w:val="00D15072"/>
    <w:rsid w:val="00D1520D"/>
    <w:rsid w:val="00D15678"/>
    <w:rsid w:val="00D161F6"/>
    <w:rsid w:val="00D16391"/>
    <w:rsid w:val="00D17069"/>
    <w:rsid w:val="00D1714F"/>
    <w:rsid w:val="00D172B5"/>
    <w:rsid w:val="00D17BB4"/>
    <w:rsid w:val="00D20AAC"/>
    <w:rsid w:val="00D20C36"/>
    <w:rsid w:val="00D20C72"/>
    <w:rsid w:val="00D20E90"/>
    <w:rsid w:val="00D21336"/>
    <w:rsid w:val="00D222E3"/>
    <w:rsid w:val="00D23DEB"/>
    <w:rsid w:val="00D24066"/>
    <w:rsid w:val="00D27A95"/>
    <w:rsid w:val="00D27D3A"/>
    <w:rsid w:val="00D300FD"/>
    <w:rsid w:val="00D30533"/>
    <w:rsid w:val="00D315E5"/>
    <w:rsid w:val="00D33092"/>
    <w:rsid w:val="00D336E4"/>
    <w:rsid w:val="00D33E4D"/>
    <w:rsid w:val="00D3436D"/>
    <w:rsid w:val="00D355B7"/>
    <w:rsid w:val="00D356E1"/>
    <w:rsid w:val="00D36DAF"/>
    <w:rsid w:val="00D3739A"/>
    <w:rsid w:val="00D414D9"/>
    <w:rsid w:val="00D41557"/>
    <w:rsid w:val="00D417ED"/>
    <w:rsid w:val="00D433F2"/>
    <w:rsid w:val="00D43C6C"/>
    <w:rsid w:val="00D43D21"/>
    <w:rsid w:val="00D441F0"/>
    <w:rsid w:val="00D44590"/>
    <w:rsid w:val="00D4599E"/>
    <w:rsid w:val="00D47B44"/>
    <w:rsid w:val="00D50584"/>
    <w:rsid w:val="00D50841"/>
    <w:rsid w:val="00D50D42"/>
    <w:rsid w:val="00D510B0"/>
    <w:rsid w:val="00D5191B"/>
    <w:rsid w:val="00D521D7"/>
    <w:rsid w:val="00D524F9"/>
    <w:rsid w:val="00D542B1"/>
    <w:rsid w:val="00D56EB4"/>
    <w:rsid w:val="00D609E8"/>
    <w:rsid w:val="00D62858"/>
    <w:rsid w:val="00D63331"/>
    <w:rsid w:val="00D645F8"/>
    <w:rsid w:val="00D64CA6"/>
    <w:rsid w:val="00D65A7F"/>
    <w:rsid w:val="00D66C64"/>
    <w:rsid w:val="00D7055E"/>
    <w:rsid w:val="00D70996"/>
    <w:rsid w:val="00D70AC6"/>
    <w:rsid w:val="00D71D1B"/>
    <w:rsid w:val="00D725BC"/>
    <w:rsid w:val="00D731D8"/>
    <w:rsid w:val="00D73E65"/>
    <w:rsid w:val="00D74324"/>
    <w:rsid w:val="00D74890"/>
    <w:rsid w:val="00D75720"/>
    <w:rsid w:val="00D75DAC"/>
    <w:rsid w:val="00D76987"/>
    <w:rsid w:val="00D76CDA"/>
    <w:rsid w:val="00D76CDD"/>
    <w:rsid w:val="00D77026"/>
    <w:rsid w:val="00D770EC"/>
    <w:rsid w:val="00D771C0"/>
    <w:rsid w:val="00D7764E"/>
    <w:rsid w:val="00D77AF2"/>
    <w:rsid w:val="00D8067A"/>
    <w:rsid w:val="00D80FF5"/>
    <w:rsid w:val="00D81349"/>
    <w:rsid w:val="00D81946"/>
    <w:rsid w:val="00D82350"/>
    <w:rsid w:val="00D82AEF"/>
    <w:rsid w:val="00D833D8"/>
    <w:rsid w:val="00D83BBB"/>
    <w:rsid w:val="00D848DC"/>
    <w:rsid w:val="00D84B65"/>
    <w:rsid w:val="00D86DAF"/>
    <w:rsid w:val="00D91409"/>
    <w:rsid w:val="00D9169E"/>
    <w:rsid w:val="00D93ADF"/>
    <w:rsid w:val="00D93FF4"/>
    <w:rsid w:val="00D9417C"/>
    <w:rsid w:val="00D94225"/>
    <w:rsid w:val="00D94890"/>
    <w:rsid w:val="00D94E1E"/>
    <w:rsid w:val="00D95CFF"/>
    <w:rsid w:val="00D96412"/>
    <w:rsid w:val="00D96532"/>
    <w:rsid w:val="00D97874"/>
    <w:rsid w:val="00D97936"/>
    <w:rsid w:val="00D97D82"/>
    <w:rsid w:val="00DA0731"/>
    <w:rsid w:val="00DA10E4"/>
    <w:rsid w:val="00DA1409"/>
    <w:rsid w:val="00DA1623"/>
    <w:rsid w:val="00DA20A9"/>
    <w:rsid w:val="00DA224A"/>
    <w:rsid w:val="00DA318E"/>
    <w:rsid w:val="00DA3263"/>
    <w:rsid w:val="00DA4C10"/>
    <w:rsid w:val="00DA514C"/>
    <w:rsid w:val="00DA582F"/>
    <w:rsid w:val="00DA58E3"/>
    <w:rsid w:val="00DA5D80"/>
    <w:rsid w:val="00DA5F38"/>
    <w:rsid w:val="00DA65DE"/>
    <w:rsid w:val="00DA759F"/>
    <w:rsid w:val="00DB04DC"/>
    <w:rsid w:val="00DB1FFE"/>
    <w:rsid w:val="00DB2416"/>
    <w:rsid w:val="00DB25F6"/>
    <w:rsid w:val="00DB264C"/>
    <w:rsid w:val="00DB2762"/>
    <w:rsid w:val="00DB2994"/>
    <w:rsid w:val="00DB2E9E"/>
    <w:rsid w:val="00DB2FBA"/>
    <w:rsid w:val="00DB31F1"/>
    <w:rsid w:val="00DB36D3"/>
    <w:rsid w:val="00DB3862"/>
    <w:rsid w:val="00DB5AD0"/>
    <w:rsid w:val="00DB5EAF"/>
    <w:rsid w:val="00DB66E6"/>
    <w:rsid w:val="00DB7503"/>
    <w:rsid w:val="00DC0292"/>
    <w:rsid w:val="00DC12ED"/>
    <w:rsid w:val="00DC1531"/>
    <w:rsid w:val="00DC1B66"/>
    <w:rsid w:val="00DC1F95"/>
    <w:rsid w:val="00DC272B"/>
    <w:rsid w:val="00DC5057"/>
    <w:rsid w:val="00DC5EC7"/>
    <w:rsid w:val="00DC7418"/>
    <w:rsid w:val="00DC7F4B"/>
    <w:rsid w:val="00DD025F"/>
    <w:rsid w:val="00DD073C"/>
    <w:rsid w:val="00DD11B2"/>
    <w:rsid w:val="00DD15FB"/>
    <w:rsid w:val="00DD1822"/>
    <w:rsid w:val="00DD1F69"/>
    <w:rsid w:val="00DD3808"/>
    <w:rsid w:val="00DD3860"/>
    <w:rsid w:val="00DD4261"/>
    <w:rsid w:val="00DD57AF"/>
    <w:rsid w:val="00DD645F"/>
    <w:rsid w:val="00DD77AA"/>
    <w:rsid w:val="00DD799D"/>
    <w:rsid w:val="00DD7B94"/>
    <w:rsid w:val="00DD7F28"/>
    <w:rsid w:val="00DE01D4"/>
    <w:rsid w:val="00DE0D9F"/>
    <w:rsid w:val="00DE17CD"/>
    <w:rsid w:val="00DE2819"/>
    <w:rsid w:val="00DE2CB5"/>
    <w:rsid w:val="00DE2D47"/>
    <w:rsid w:val="00DE413A"/>
    <w:rsid w:val="00DE4F59"/>
    <w:rsid w:val="00DE56EF"/>
    <w:rsid w:val="00DE6B89"/>
    <w:rsid w:val="00DF02B3"/>
    <w:rsid w:val="00DF083E"/>
    <w:rsid w:val="00DF0AFD"/>
    <w:rsid w:val="00DF133B"/>
    <w:rsid w:val="00DF197E"/>
    <w:rsid w:val="00DF4348"/>
    <w:rsid w:val="00DF55C9"/>
    <w:rsid w:val="00DF695F"/>
    <w:rsid w:val="00DF6F81"/>
    <w:rsid w:val="00DF7FDD"/>
    <w:rsid w:val="00E0020B"/>
    <w:rsid w:val="00E007D1"/>
    <w:rsid w:val="00E00BC5"/>
    <w:rsid w:val="00E00CB0"/>
    <w:rsid w:val="00E01578"/>
    <w:rsid w:val="00E0186E"/>
    <w:rsid w:val="00E038F2"/>
    <w:rsid w:val="00E048F1"/>
    <w:rsid w:val="00E05421"/>
    <w:rsid w:val="00E057C2"/>
    <w:rsid w:val="00E05DF0"/>
    <w:rsid w:val="00E064C4"/>
    <w:rsid w:val="00E06747"/>
    <w:rsid w:val="00E06BC7"/>
    <w:rsid w:val="00E126CA"/>
    <w:rsid w:val="00E12D4D"/>
    <w:rsid w:val="00E13A96"/>
    <w:rsid w:val="00E14AE1"/>
    <w:rsid w:val="00E16859"/>
    <w:rsid w:val="00E16C4D"/>
    <w:rsid w:val="00E16DFF"/>
    <w:rsid w:val="00E178C0"/>
    <w:rsid w:val="00E20508"/>
    <w:rsid w:val="00E21307"/>
    <w:rsid w:val="00E22B44"/>
    <w:rsid w:val="00E2442F"/>
    <w:rsid w:val="00E24E9E"/>
    <w:rsid w:val="00E3030D"/>
    <w:rsid w:val="00E31409"/>
    <w:rsid w:val="00E315F8"/>
    <w:rsid w:val="00E34055"/>
    <w:rsid w:val="00E34348"/>
    <w:rsid w:val="00E34497"/>
    <w:rsid w:val="00E347F1"/>
    <w:rsid w:val="00E35750"/>
    <w:rsid w:val="00E40257"/>
    <w:rsid w:val="00E40CBD"/>
    <w:rsid w:val="00E41067"/>
    <w:rsid w:val="00E41555"/>
    <w:rsid w:val="00E41BD5"/>
    <w:rsid w:val="00E42BD1"/>
    <w:rsid w:val="00E4308D"/>
    <w:rsid w:val="00E431B0"/>
    <w:rsid w:val="00E44775"/>
    <w:rsid w:val="00E45C6E"/>
    <w:rsid w:val="00E45FE7"/>
    <w:rsid w:val="00E46121"/>
    <w:rsid w:val="00E46C6B"/>
    <w:rsid w:val="00E473C5"/>
    <w:rsid w:val="00E4756C"/>
    <w:rsid w:val="00E50611"/>
    <w:rsid w:val="00E50821"/>
    <w:rsid w:val="00E5207D"/>
    <w:rsid w:val="00E520F5"/>
    <w:rsid w:val="00E52147"/>
    <w:rsid w:val="00E5242A"/>
    <w:rsid w:val="00E5307C"/>
    <w:rsid w:val="00E53388"/>
    <w:rsid w:val="00E53430"/>
    <w:rsid w:val="00E53DEA"/>
    <w:rsid w:val="00E53EA9"/>
    <w:rsid w:val="00E557B4"/>
    <w:rsid w:val="00E55984"/>
    <w:rsid w:val="00E55FBF"/>
    <w:rsid w:val="00E565DC"/>
    <w:rsid w:val="00E57E0E"/>
    <w:rsid w:val="00E605BF"/>
    <w:rsid w:val="00E61924"/>
    <w:rsid w:val="00E61DB5"/>
    <w:rsid w:val="00E641B9"/>
    <w:rsid w:val="00E64A00"/>
    <w:rsid w:val="00E64B56"/>
    <w:rsid w:val="00E64BCF"/>
    <w:rsid w:val="00E64D32"/>
    <w:rsid w:val="00E65755"/>
    <w:rsid w:val="00E658A5"/>
    <w:rsid w:val="00E726FE"/>
    <w:rsid w:val="00E74736"/>
    <w:rsid w:val="00E751E1"/>
    <w:rsid w:val="00E77494"/>
    <w:rsid w:val="00E805CF"/>
    <w:rsid w:val="00E81013"/>
    <w:rsid w:val="00E81479"/>
    <w:rsid w:val="00E81649"/>
    <w:rsid w:val="00E8164C"/>
    <w:rsid w:val="00E81BED"/>
    <w:rsid w:val="00E81D7F"/>
    <w:rsid w:val="00E81E0E"/>
    <w:rsid w:val="00E8241E"/>
    <w:rsid w:val="00E82B98"/>
    <w:rsid w:val="00E83908"/>
    <w:rsid w:val="00E83EBB"/>
    <w:rsid w:val="00E84CBF"/>
    <w:rsid w:val="00E8583F"/>
    <w:rsid w:val="00E8669D"/>
    <w:rsid w:val="00E87776"/>
    <w:rsid w:val="00E87830"/>
    <w:rsid w:val="00E87A8F"/>
    <w:rsid w:val="00E90ACE"/>
    <w:rsid w:val="00E90E1C"/>
    <w:rsid w:val="00E914D3"/>
    <w:rsid w:val="00E929FE"/>
    <w:rsid w:val="00E92DED"/>
    <w:rsid w:val="00E931EE"/>
    <w:rsid w:val="00E93B92"/>
    <w:rsid w:val="00E93DC4"/>
    <w:rsid w:val="00E97236"/>
    <w:rsid w:val="00E97803"/>
    <w:rsid w:val="00EA0C42"/>
    <w:rsid w:val="00EA0CF3"/>
    <w:rsid w:val="00EA1770"/>
    <w:rsid w:val="00EA19D7"/>
    <w:rsid w:val="00EA219F"/>
    <w:rsid w:val="00EA37BE"/>
    <w:rsid w:val="00EA48A6"/>
    <w:rsid w:val="00EA536B"/>
    <w:rsid w:val="00EA68F9"/>
    <w:rsid w:val="00EA7827"/>
    <w:rsid w:val="00EA7E44"/>
    <w:rsid w:val="00EB26F1"/>
    <w:rsid w:val="00EB3197"/>
    <w:rsid w:val="00EB3427"/>
    <w:rsid w:val="00EB3563"/>
    <w:rsid w:val="00EB45BC"/>
    <w:rsid w:val="00EB4C74"/>
    <w:rsid w:val="00EB6206"/>
    <w:rsid w:val="00EB6219"/>
    <w:rsid w:val="00EB6744"/>
    <w:rsid w:val="00EB6831"/>
    <w:rsid w:val="00EB7F9F"/>
    <w:rsid w:val="00EC0721"/>
    <w:rsid w:val="00EC1399"/>
    <w:rsid w:val="00EC17CB"/>
    <w:rsid w:val="00EC1930"/>
    <w:rsid w:val="00EC24F2"/>
    <w:rsid w:val="00EC2EF7"/>
    <w:rsid w:val="00EC3036"/>
    <w:rsid w:val="00EC45E0"/>
    <w:rsid w:val="00EC52BE"/>
    <w:rsid w:val="00ED01B0"/>
    <w:rsid w:val="00ED0BCE"/>
    <w:rsid w:val="00ED2933"/>
    <w:rsid w:val="00ED360D"/>
    <w:rsid w:val="00ED395A"/>
    <w:rsid w:val="00ED5C29"/>
    <w:rsid w:val="00ED7338"/>
    <w:rsid w:val="00EE0E52"/>
    <w:rsid w:val="00EE21CF"/>
    <w:rsid w:val="00EE313A"/>
    <w:rsid w:val="00EE4A46"/>
    <w:rsid w:val="00EE5300"/>
    <w:rsid w:val="00EE592D"/>
    <w:rsid w:val="00EE5A4F"/>
    <w:rsid w:val="00EE71D0"/>
    <w:rsid w:val="00EF0D62"/>
    <w:rsid w:val="00EF0FF7"/>
    <w:rsid w:val="00EF13F6"/>
    <w:rsid w:val="00EF2593"/>
    <w:rsid w:val="00EF2D79"/>
    <w:rsid w:val="00EF36FC"/>
    <w:rsid w:val="00EF3962"/>
    <w:rsid w:val="00EF3A07"/>
    <w:rsid w:val="00EF3BC9"/>
    <w:rsid w:val="00EF40B1"/>
    <w:rsid w:val="00EF62F1"/>
    <w:rsid w:val="00EF6B71"/>
    <w:rsid w:val="00EF6E7F"/>
    <w:rsid w:val="00EF73DD"/>
    <w:rsid w:val="00EF7C2F"/>
    <w:rsid w:val="00F003C3"/>
    <w:rsid w:val="00F00F6F"/>
    <w:rsid w:val="00F01238"/>
    <w:rsid w:val="00F03821"/>
    <w:rsid w:val="00F0382D"/>
    <w:rsid w:val="00F03864"/>
    <w:rsid w:val="00F03E62"/>
    <w:rsid w:val="00F0610C"/>
    <w:rsid w:val="00F066D4"/>
    <w:rsid w:val="00F06C97"/>
    <w:rsid w:val="00F114D5"/>
    <w:rsid w:val="00F1181C"/>
    <w:rsid w:val="00F12670"/>
    <w:rsid w:val="00F12CBC"/>
    <w:rsid w:val="00F1322A"/>
    <w:rsid w:val="00F1350E"/>
    <w:rsid w:val="00F13881"/>
    <w:rsid w:val="00F15C3F"/>
    <w:rsid w:val="00F1616B"/>
    <w:rsid w:val="00F1624D"/>
    <w:rsid w:val="00F16334"/>
    <w:rsid w:val="00F16BE7"/>
    <w:rsid w:val="00F20F47"/>
    <w:rsid w:val="00F21C93"/>
    <w:rsid w:val="00F2341D"/>
    <w:rsid w:val="00F2380F"/>
    <w:rsid w:val="00F246DF"/>
    <w:rsid w:val="00F251FF"/>
    <w:rsid w:val="00F25764"/>
    <w:rsid w:val="00F25FFA"/>
    <w:rsid w:val="00F261ED"/>
    <w:rsid w:val="00F26D3E"/>
    <w:rsid w:val="00F27F25"/>
    <w:rsid w:val="00F3044B"/>
    <w:rsid w:val="00F30E74"/>
    <w:rsid w:val="00F31E28"/>
    <w:rsid w:val="00F33F1D"/>
    <w:rsid w:val="00F35F48"/>
    <w:rsid w:val="00F42782"/>
    <w:rsid w:val="00F42CC2"/>
    <w:rsid w:val="00F433E7"/>
    <w:rsid w:val="00F43EB0"/>
    <w:rsid w:val="00F43F25"/>
    <w:rsid w:val="00F44D60"/>
    <w:rsid w:val="00F45DED"/>
    <w:rsid w:val="00F46188"/>
    <w:rsid w:val="00F46457"/>
    <w:rsid w:val="00F46A8E"/>
    <w:rsid w:val="00F47613"/>
    <w:rsid w:val="00F51151"/>
    <w:rsid w:val="00F519A2"/>
    <w:rsid w:val="00F52260"/>
    <w:rsid w:val="00F530B5"/>
    <w:rsid w:val="00F536F9"/>
    <w:rsid w:val="00F53983"/>
    <w:rsid w:val="00F54245"/>
    <w:rsid w:val="00F554BA"/>
    <w:rsid w:val="00F55B97"/>
    <w:rsid w:val="00F56875"/>
    <w:rsid w:val="00F578B1"/>
    <w:rsid w:val="00F57B24"/>
    <w:rsid w:val="00F57DC0"/>
    <w:rsid w:val="00F606B1"/>
    <w:rsid w:val="00F62140"/>
    <w:rsid w:val="00F62B41"/>
    <w:rsid w:val="00F6385D"/>
    <w:rsid w:val="00F64206"/>
    <w:rsid w:val="00F64259"/>
    <w:rsid w:val="00F6433A"/>
    <w:rsid w:val="00F64E70"/>
    <w:rsid w:val="00F65357"/>
    <w:rsid w:val="00F65704"/>
    <w:rsid w:val="00F65AAD"/>
    <w:rsid w:val="00F662E7"/>
    <w:rsid w:val="00F668B4"/>
    <w:rsid w:val="00F67686"/>
    <w:rsid w:val="00F71095"/>
    <w:rsid w:val="00F72206"/>
    <w:rsid w:val="00F72575"/>
    <w:rsid w:val="00F73E59"/>
    <w:rsid w:val="00F74507"/>
    <w:rsid w:val="00F7728B"/>
    <w:rsid w:val="00F7756B"/>
    <w:rsid w:val="00F77E87"/>
    <w:rsid w:val="00F8028D"/>
    <w:rsid w:val="00F81461"/>
    <w:rsid w:val="00F81F02"/>
    <w:rsid w:val="00F82CB6"/>
    <w:rsid w:val="00F82EF9"/>
    <w:rsid w:val="00F833AD"/>
    <w:rsid w:val="00F8393B"/>
    <w:rsid w:val="00F83A47"/>
    <w:rsid w:val="00F84F00"/>
    <w:rsid w:val="00F84F98"/>
    <w:rsid w:val="00F85D0D"/>
    <w:rsid w:val="00F8623A"/>
    <w:rsid w:val="00F867B1"/>
    <w:rsid w:val="00F868A6"/>
    <w:rsid w:val="00F87088"/>
    <w:rsid w:val="00F877D5"/>
    <w:rsid w:val="00F87DC1"/>
    <w:rsid w:val="00F92468"/>
    <w:rsid w:val="00F95F09"/>
    <w:rsid w:val="00F9621F"/>
    <w:rsid w:val="00F968CC"/>
    <w:rsid w:val="00FA03CA"/>
    <w:rsid w:val="00FA0C13"/>
    <w:rsid w:val="00FA22E9"/>
    <w:rsid w:val="00FA4530"/>
    <w:rsid w:val="00FA4DCC"/>
    <w:rsid w:val="00FA5A24"/>
    <w:rsid w:val="00FA6478"/>
    <w:rsid w:val="00FA6496"/>
    <w:rsid w:val="00FB0488"/>
    <w:rsid w:val="00FB0CB5"/>
    <w:rsid w:val="00FB150B"/>
    <w:rsid w:val="00FB1E71"/>
    <w:rsid w:val="00FB279A"/>
    <w:rsid w:val="00FB29F6"/>
    <w:rsid w:val="00FB2AF3"/>
    <w:rsid w:val="00FB2C83"/>
    <w:rsid w:val="00FB2EC8"/>
    <w:rsid w:val="00FB2FF7"/>
    <w:rsid w:val="00FB3621"/>
    <w:rsid w:val="00FB3BDF"/>
    <w:rsid w:val="00FB3F24"/>
    <w:rsid w:val="00FB40D4"/>
    <w:rsid w:val="00FB5A84"/>
    <w:rsid w:val="00FB6905"/>
    <w:rsid w:val="00FB6F80"/>
    <w:rsid w:val="00FC0675"/>
    <w:rsid w:val="00FC3FF3"/>
    <w:rsid w:val="00FC4595"/>
    <w:rsid w:val="00FC45B7"/>
    <w:rsid w:val="00FC4CB9"/>
    <w:rsid w:val="00FC4CD7"/>
    <w:rsid w:val="00FC5BAA"/>
    <w:rsid w:val="00FC6C85"/>
    <w:rsid w:val="00FC6C8F"/>
    <w:rsid w:val="00FC6CBF"/>
    <w:rsid w:val="00FC77EF"/>
    <w:rsid w:val="00FD0170"/>
    <w:rsid w:val="00FD09A7"/>
    <w:rsid w:val="00FD09EC"/>
    <w:rsid w:val="00FD0AB5"/>
    <w:rsid w:val="00FD12EC"/>
    <w:rsid w:val="00FD16C7"/>
    <w:rsid w:val="00FD2215"/>
    <w:rsid w:val="00FD2D51"/>
    <w:rsid w:val="00FD3CF3"/>
    <w:rsid w:val="00FD52BE"/>
    <w:rsid w:val="00FD6305"/>
    <w:rsid w:val="00FD7858"/>
    <w:rsid w:val="00FD79C0"/>
    <w:rsid w:val="00FE013E"/>
    <w:rsid w:val="00FE0845"/>
    <w:rsid w:val="00FE2758"/>
    <w:rsid w:val="00FE297A"/>
    <w:rsid w:val="00FE40BD"/>
    <w:rsid w:val="00FE4DA3"/>
    <w:rsid w:val="00FE518E"/>
    <w:rsid w:val="00FE7720"/>
    <w:rsid w:val="00FE7844"/>
    <w:rsid w:val="00FE785D"/>
    <w:rsid w:val="00FF19B1"/>
    <w:rsid w:val="00FF1C1C"/>
    <w:rsid w:val="00FF1FD3"/>
    <w:rsid w:val="00FF2856"/>
    <w:rsid w:val="00FF2F91"/>
    <w:rsid w:val="00FF36A9"/>
    <w:rsid w:val="00FF43DD"/>
    <w:rsid w:val="00FF563A"/>
    <w:rsid w:val="00FF6B3D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0A7"/>
    <w:pPr>
      <w:spacing w:line="360" w:lineRule="auto"/>
      <w:ind w:firstLine="1134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D30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859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нак Знак Знак"/>
    <w:basedOn w:val="a"/>
    <w:rsid w:val="00585947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6">
    <w:name w:val="Normal (Web)"/>
    <w:basedOn w:val="a"/>
    <w:uiPriority w:val="99"/>
    <w:unhideWhenUsed/>
    <w:rsid w:val="0071688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16884"/>
  </w:style>
  <w:style w:type="paragraph" w:styleId="a7">
    <w:name w:val="List Paragraph"/>
    <w:basedOn w:val="a"/>
    <w:uiPriority w:val="34"/>
    <w:qFormat/>
    <w:rsid w:val="00F163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B820D1"/>
    <w:rPr>
      <w:rFonts w:eastAsiaTheme="minorHAnsi"/>
      <w:b/>
      <w:sz w:val="24"/>
      <w:szCs w:val="24"/>
      <w:lang w:eastAsia="en-US"/>
    </w:rPr>
  </w:style>
  <w:style w:type="character" w:customStyle="1" w:styleId="a9">
    <w:name w:val="Текст Знак"/>
    <w:basedOn w:val="a0"/>
    <w:link w:val="a8"/>
    <w:uiPriority w:val="99"/>
    <w:rsid w:val="00B820D1"/>
    <w:rPr>
      <w:rFonts w:ascii="Times New Roman" w:hAnsi="Times New Roman" w:cs="Times New Roman"/>
      <w:b/>
      <w:sz w:val="24"/>
      <w:szCs w:val="24"/>
    </w:rPr>
  </w:style>
  <w:style w:type="paragraph" w:customStyle="1" w:styleId="aa">
    <w:name w:val="Стиль"/>
    <w:rsid w:val="00B820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16C2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rsid w:val="0026140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C57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5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C57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5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34149"/>
  </w:style>
  <w:style w:type="paragraph" w:styleId="af0">
    <w:name w:val="No Spacing"/>
    <w:basedOn w:val="a"/>
    <w:link w:val="af1"/>
    <w:uiPriority w:val="1"/>
    <w:qFormat/>
    <w:rsid w:val="00816CDB"/>
    <w:rPr>
      <w:rFonts w:ascii="Cambria" w:hAnsi="Cambria"/>
      <w:sz w:val="22"/>
      <w:szCs w:val="22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816CDB"/>
    <w:rPr>
      <w:rFonts w:ascii="Cambria" w:eastAsia="Times New Roman" w:hAnsi="Cambria" w:cs="Times New Roman"/>
      <w:lang w:val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0669E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69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rsid w:val="005C3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3">
    <w:name w:val="p3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728B"/>
  </w:style>
  <w:style w:type="paragraph" w:customStyle="1" w:styleId="ConsPlusTitle">
    <w:name w:val="ConsPlusTitle"/>
    <w:rsid w:val="00ED39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CA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690C3D"/>
    <w:rPr>
      <w:b/>
      <w:bCs/>
    </w:rPr>
  </w:style>
  <w:style w:type="table" w:customStyle="1" w:styleId="1">
    <w:name w:val="Сетка таблицы1"/>
    <w:basedOn w:val="a1"/>
    <w:next w:val="af4"/>
    <w:uiPriority w:val="59"/>
    <w:rsid w:val="0012468C"/>
    <w:pPr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0"/>
    <w:uiPriority w:val="20"/>
    <w:qFormat/>
    <w:rsid w:val="002657AE"/>
    <w:rPr>
      <w:i/>
      <w:iCs/>
    </w:rPr>
  </w:style>
  <w:style w:type="paragraph" w:customStyle="1" w:styleId="ConsNormal">
    <w:name w:val="ConsNormal"/>
    <w:rsid w:val="00651821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l1">
    <w:name w:val="hl1"/>
    <w:basedOn w:val="a0"/>
    <w:rsid w:val="00C121C3"/>
    <w:rPr>
      <w:vanish w:val="0"/>
      <w:webHidden w:val="0"/>
      <w:specVanish w:val="0"/>
    </w:rPr>
  </w:style>
  <w:style w:type="table" w:customStyle="1" w:styleId="6">
    <w:name w:val="Сетка таблицы6"/>
    <w:basedOn w:val="a1"/>
    <w:next w:val="af4"/>
    <w:uiPriority w:val="59"/>
    <w:rsid w:val="003F1790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D5C3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_"/>
    <w:link w:val="11"/>
    <w:rsid w:val="00AB47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AB47E4"/>
    <w:pPr>
      <w:shd w:val="clear" w:color="auto" w:fill="FFFFFF"/>
      <w:spacing w:line="0" w:lineRule="atLeast"/>
      <w:jc w:val="lef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022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403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54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587733920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2007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6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5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99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031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1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036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8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538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4726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48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5140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102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7405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010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009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152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12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525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172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982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901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84639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675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9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07DD-729A-40B7-9470-5F3BA0E9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5262</TotalTime>
  <Pages>24</Pages>
  <Words>11939</Words>
  <Characters>68058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303</cp:revision>
  <cp:lastPrinted>2020-02-19T04:47:00Z</cp:lastPrinted>
  <dcterms:created xsi:type="dcterms:W3CDTF">2019-12-16T00:12:00Z</dcterms:created>
  <dcterms:modified xsi:type="dcterms:W3CDTF">2020-03-18T04:52:00Z</dcterms:modified>
</cp:coreProperties>
</file>