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27</w:t>
      </w:r>
      <w:r>
        <w:rPr>
          <w:sz w:val="26"/>
          <w:szCs w:val="26"/>
        </w:rPr>
        <w:t>.</w:t>
      </w:r>
      <w:r>
        <w:rPr>
          <w:rFonts w:hint="default"/>
          <w:sz w:val="26"/>
          <w:szCs w:val="26"/>
          <w:lang w:val="ru-RU"/>
        </w:rPr>
        <w:t>12</w:t>
      </w:r>
      <w:r>
        <w:rPr>
          <w:sz w:val="26"/>
          <w:szCs w:val="26"/>
        </w:rPr>
        <w:t xml:space="preserve">.2022 года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г.Лесозаводск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№ </w:t>
      </w:r>
      <w:r>
        <w:rPr>
          <w:rFonts w:hint="default"/>
          <w:sz w:val="26"/>
          <w:szCs w:val="26"/>
          <w:lang w:val="ru-RU"/>
        </w:rPr>
        <w:t>57</w:t>
      </w:r>
      <w:r>
        <w:rPr>
          <w:sz w:val="26"/>
          <w:szCs w:val="26"/>
        </w:rPr>
        <w:t xml:space="preserve"> </w:t>
      </w:r>
    </w:p>
    <w:tbl>
      <w:tblPr>
        <w:tblStyle w:val="4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505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0" w:name="OLE_LINK20"/>
            <w:bookmarkStart w:id="1" w:name="OLE_LINK23"/>
            <w:bookmarkStart w:id="2" w:name="OLE_LINK24"/>
            <w:r>
              <w:rPr>
                <w:b/>
                <w:sz w:val="24"/>
                <w:szCs w:val="24"/>
              </w:rPr>
              <w:t>О внесении изменений в состав закрепленных за главными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администраторами 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Лесозаводского городского округа</w:t>
            </w:r>
          </w:p>
          <w:p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>
      <w:pPr>
        <w:pStyle w:val="8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5"/>
          <w:szCs w:val="25"/>
        </w:rPr>
        <w:t xml:space="preserve">На основании статьи 20 Бюджетного кодекса Российской Федерации,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постановлением администрации Лесозаводского городского округа от 30.12.2021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№ 1934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Об утверждении Перечня главных администраторов доходов бюджета Лесозаводского городского округа- органов государственной власти Российской Федерации, органов государственной власти Приморского края, органов местного самоуправления и закрепленных за ними кодов видов (подвидов) доходов бюджета Лесозаводского городского округа  на 2022 год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,</w:t>
      </w:r>
    </w:p>
    <w:p>
      <w:pPr>
        <w:spacing w:line="360" w:lineRule="auto"/>
        <w:ind w:right="28"/>
        <w:jc w:val="both"/>
        <w:rPr>
          <w:rFonts w:hint="default" w:ascii="Times New Roman" w:hAnsi="Times New Roman" w:cs="Times New Roman"/>
          <w:b w:val="0"/>
          <w:bCs w:val="0"/>
          <w:sz w:val="25"/>
          <w:szCs w:val="25"/>
        </w:rPr>
      </w:pPr>
    </w:p>
    <w:p>
      <w:pPr>
        <w:spacing w:line="360" w:lineRule="auto"/>
        <w:ind w:right="28"/>
        <w:jc w:val="both"/>
        <w:rPr>
          <w:sz w:val="25"/>
          <w:szCs w:val="25"/>
        </w:rPr>
      </w:pPr>
      <w:r>
        <w:rPr>
          <w:sz w:val="25"/>
          <w:szCs w:val="25"/>
        </w:rPr>
        <w:t>ПРИКАЗЫВАЮ: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5"/>
          <w:szCs w:val="25"/>
        </w:rPr>
      </w:pPr>
      <w:r>
        <w:rPr>
          <w:rFonts w:hint="default"/>
          <w:sz w:val="25"/>
          <w:szCs w:val="25"/>
          <w:lang w:val="ru-RU"/>
        </w:rPr>
        <w:t>1</w:t>
      </w:r>
      <w:r>
        <w:rPr>
          <w:sz w:val="25"/>
          <w:szCs w:val="25"/>
        </w:rPr>
        <w:t>. Исключить из состава закрепленных за главными администраторами доходов бюджета Лесозаводского городского округа, следующие доходные источники:</w:t>
      </w:r>
    </w:p>
    <w:p>
      <w:pPr>
        <w:pStyle w:val="5"/>
        <w:ind w:firstLine="708"/>
        <w:rPr>
          <w:sz w:val="25"/>
          <w:szCs w:val="25"/>
        </w:rPr>
      </w:pPr>
      <w:r>
        <w:rPr>
          <w:sz w:val="25"/>
          <w:szCs w:val="25"/>
        </w:rPr>
        <w:t>98</w:t>
      </w:r>
      <w:r>
        <w:rPr>
          <w:rFonts w:hint="default"/>
          <w:sz w:val="25"/>
          <w:szCs w:val="25"/>
          <w:lang w:val="ru-RU"/>
        </w:rPr>
        <w:t>2</w:t>
      </w:r>
      <w:r>
        <w:rPr>
          <w:sz w:val="25"/>
          <w:szCs w:val="25"/>
        </w:rPr>
        <w:t xml:space="preserve"> </w:t>
      </w:r>
      <w:r>
        <w:rPr>
          <w:szCs w:val="26"/>
        </w:rPr>
        <w:t>Муниципальное казенное учреждение «Управление образования Лесозаводского городского округа» следующие доходные источники:</w:t>
      </w:r>
      <w:r>
        <w:rPr>
          <w:sz w:val="25"/>
          <w:szCs w:val="25"/>
        </w:rPr>
        <w:t xml:space="preserve"> </w:t>
      </w:r>
    </w:p>
    <w:p>
      <w:pPr>
        <w:pStyle w:val="5"/>
        <w:ind w:firstLine="708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98</w:t>
      </w:r>
      <w:r>
        <w:rPr>
          <w:rFonts w:hint="default" w:eastAsiaTheme="minorHAnsi"/>
          <w:sz w:val="25"/>
          <w:szCs w:val="25"/>
          <w:lang w:val="ru-RU" w:eastAsia="en-US"/>
        </w:rPr>
        <w:t>2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>
        <w:rPr>
          <w:sz w:val="25"/>
          <w:szCs w:val="25"/>
        </w:rPr>
        <w:t xml:space="preserve">2 02 </w:t>
      </w:r>
      <w:r>
        <w:rPr>
          <w:rFonts w:hint="default"/>
          <w:sz w:val="25"/>
          <w:szCs w:val="25"/>
          <w:lang w:val="ru-RU"/>
        </w:rPr>
        <w:t>25097</w:t>
      </w:r>
      <w:r>
        <w:rPr>
          <w:sz w:val="25"/>
          <w:szCs w:val="25"/>
        </w:rPr>
        <w:t xml:space="preserve"> 04 00</w:t>
      </w:r>
      <w:r>
        <w:rPr>
          <w:rFonts w:hint="default"/>
          <w:sz w:val="25"/>
          <w:szCs w:val="25"/>
          <w:lang w:val="ru-RU"/>
        </w:rPr>
        <w:t>00</w:t>
      </w:r>
      <w:r>
        <w:rPr>
          <w:sz w:val="25"/>
          <w:szCs w:val="25"/>
        </w:rPr>
        <w:t xml:space="preserve"> 150 </w:t>
      </w:r>
      <w:bookmarkStart w:id="3" w:name="_GoBack"/>
      <w:r>
        <w:rPr>
          <w:sz w:val="26"/>
          <w:szCs w:val="26"/>
        </w:rPr>
        <w:t>«</w:t>
      </w:r>
      <w:r>
        <w:rPr>
          <w:color w:val="22272F"/>
          <w:sz w:val="26"/>
          <w:szCs w:val="26"/>
          <w:shd w:val="clear" w:color="auto" w:fill="FFFFFF"/>
        </w:rPr>
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>
        <w:rPr>
          <w:sz w:val="26"/>
          <w:szCs w:val="26"/>
        </w:rPr>
        <w:t>»</w:t>
      </w:r>
      <w:r>
        <w:rPr>
          <w:rFonts w:eastAsiaTheme="minorHAnsi"/>
          <w:sz w:val="26"/>
          <w:szCs w:val="26"/>
          <w:lang w:eastAsia="en-US"/>
        </w:rPr>
        <w:t>.</w:t>
      </w:r>
    </w:p>
    <w:bookmarkEnd w:id="3"/>
    <w:p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>
        <w:rPr>
          <w:rFonts w:hint="default"/>
          <w:bCs/>
          <w:color w:val="000000"/>
          <w:spacing w:val="-1"/>
          <w:sz w:val="25"/>
          <w:szCs w:val="25"/>
          <w:lang w:val="ru-RU"/>
        </w:rPr>
        <w:t>2</w:t>
      </w:r>
      <w:r>
        <w:rPr>
          <w:bCs/>
          <w:color w:val="000000"/>
          <w:spacing w:val="-1"/>
          <w:sz w:val="25"/>
          <w:szCs w:val="25"/>
        </w:rPr>
        <w:t>. Довести настоящий приказ до Управления Федерального казначейства по Приморскому краю</w:t>
      </w:r>
      <w:r>
        <w:rPr>
          <w:sz w:val="25"/>
          <w:szCs w:val="25"/>
        </w:rPr>
        <w:t xml:space="preserve"> в трехдневный срок со дня подписания</w:t>
      </w:r>
      <w:r>
        <w:rPr>
          <w:bCs/>
          <w:color w:val="000000"/>
          <w:sz w:val="25"/>
          <w:szCs w:val="25"/>
        </w:rPr>
        <w:t xml:space="preserve">. 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. Настоящий приказ вступает в силу со дня его подписания.          </w:t>
      </w: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hint="default"/>
          <w:sz w:val="25"/>
          <w:szCs w:val="25"/>
          <w:lang w:val="ru-RU"/>
        </w:rPr>
        <w:t>4</w:t>
      </w:r>
      <w:r>
        <w:rPr>
          <w:sz w:val="25"/>
          <w:szCs w:val="25"/>
        </w:rPr>
        <w:t>. Контроль за исполнением настоящего приказа оставляю за собой.</w:t>
      </w:r>
    </w:p>
    <w:p>
      <w:pPr>
        <w:spacing w:line="360" w:lineRule="auto"/>
        <w:jc w:val="both"/>
        <w:rPr>
          <w:sz w:val="26"/>
          <w:szCs w:val="26"/>
        </w:rPr>
      </w:pP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             В.Г.Синюкова</w:t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ОЗНАКОМЛЕНЫ: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отдела учета и отчетности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С.В. Гранже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бюджетного отдела                                                                           О.В. Логинова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pacing w:line="360" w:lineRule="auto"/>
        <w:rPr>
          <w:sz w:val="26"/>
          <w:szCs w:val="26"/>
        </w:rPr>
      </w:pPr>
    </w:p>
    <w:p/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95"/>
    <w:rsid w:val="001364D9"/>
    <w:rsid w:val="00142DA1"/>
    <w:rsid w:val="00194DC7"/>
    <w:rsid w:val="004870EF"/>
    <w:rsid w:val="005B0839"/>
    <w:rsid w:val="008A2005"/>
    <w:rsid w:val="00BA6B43"/>
    <w:rsid w:val="00CD2C20"/>
    <w:rsid w:val="00DD68D5"/>
    <w:rsid w:val="00E71595"/>
    <w:rsid w:val="00FB15AC"/>
    <w:rsid w:val="1B577360"/>
    <w:rsid w:val="5160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7"/>
    <w:uiPriority w:val="0"/>
    <w:pPr>
      <w:spacing w:line="360" w:lineRule="auto"/>
      <w:ind w:right="28" w:firstLine="709"/>
      <w:jc w:val="both"/>
    </w:pPr>
    <w:rPr>
      <w:sz w:val="26"/>
    </w:rPr>
  </w:style>
  <w:style w:type="character" w:customStyle="1" w:styleId="6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customStyle="1" w:styleId="7">
    <w:name w:val="Основной текст с отступом Знак"/>
    <w:basedOn w:val="3"/>
    <w:link w:val="5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customStyle="1" w:styleId="8">
    <w:name w:val="Стиль0"/>
    <w:uiPriority w:val="0"/>
    <w:pPr>
      <w:jc w:val="both"/>
    </w:pPr>
    <w:rPr>
      <w:rFonts w:ascii="Arial" w:hAnsi="Arial" w:eastAsia="Times New Roman" w:cs="Times New Roman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2054</Characters>
  <Lines>17</Lines>
  <Paragraphs>4</Paragraphs>
  <TotalTime>0</TotalTime>
  <ScaleCrop>false</ScaleCrop>
  <LinksUpToDate>false</LinksUpToDate>
  <CharactersWithSpaces>2410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2021-12-27T05:16:00Z</dcterms:created>
  <dc:creator>user</dc:creator>
  <cp:lastModifiedBy>user</cp:lastModifiedBy>
  <dcterms:modified xsi:type="dcterms:W3CDTF">2022-12-27T01:02:53Z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C3F51DF6A43F4E38861249817AFF5B78</vt:lpwstr>
  </property>
</Properties>
</file>