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98" w:rsidRPr="00EF6DB9" w:rsidRDefault="005A2398" w:rsidP="005A2398">
      <w:pPr>
        <w:spacing w:after="0"/>
        <w:jc w:val="center"/>
        <w:rPr>
          <w:rFonts w:ascii="Times New Roman" w:hAnsi="Times New Roman"/>
          <w:b/>
          <w:color w:val="2F5496"/>
          <w:sz w:val="56"/>
          <w:szCs w:val="56"/>
        </w:rPr>
      </w:pPr>
      <w:r w:rsidRPr="00EF6DB9">
        <w:rPr>
          <w:rFonts w:ascii="Times New Roman" w:hAnsi="Times New Roman"/>
          <w:b/>
          <w:color w:val="2F5496"/>
          <w:sz w:val="56"/>
          <w:szCs w:val="56"/>
        </w:rPr>
        <w:t xml:space="preserve">ИНСТРУКЦИЯ </w:t>
      </w:r>
    </w:p>
    <w:p w:rsidR="005A2398" w:rsidRDefault="005A2398" w:rsidP="005A2398">
      <w:pPr>
        <w:spacing w:after="0"/>
        <w:jc w:val="center"/>
        <w:rPr>
          <w:rFonts w:ascii="Times New Roman" w:hAnsi="Times New Roman"/>
          <w:b/>
          <w:color w:val="2F5496"/>
          <w:sz w:val="44"/>
          <w:szCs w:val="44"/>
        </w:rPr>
      </w:pPr>
      <w:r w:rsidRPr="00BB5601">
        <w:rPr>
          <w:rFonts w:ascii="Times New Roman" w:hAnsi="Times New Roman"/>
          <w:b/>
          <w:color w:val="2F5496"/>
          <w:sz w:val="44"/>
          <w:szCs w:val="44"/>
        </w:rPr>
        <w:t xml:space="preserve">ВЫДАЧА </w:t>
      </w:r>
    </w:p>
    <w:p w:rsidR="005A2398" w:rsidRDefault="007142C5" w:rsidP="005A2398">
      <w:pPr>
        <w:spacing w:after="0"/>
        <w:jc w:val="center"/>
        <w:rPr>
          <w:rFonts w:ascii="Times New Roman" w:hAnsi="Times New Roman"/>
          <w:b/>
          <w:color w:val="2F5496"/>
          <w:sz w:val="44"/>
          <w:szCs w:val="44"/>
        </w:rPr>
      </w:pPr>
      <w:r>
        <w:rPr>
          <w:rFonts w:ascii="Times New Roman" w:hAnsi="Times New Roman"/>
          <w:b/>
          <w:color w:val="2F5496"/>
          <w:sz w:val="44"/>
          <w:szCs w:val="44"/>
        </w:rPr>
        <w:t>РАЗРЕШЕНИЯ</w:t>
      </w:r>
      <w:r w:rsidR="005A2398" w:rsidRPr="00BB5601">
        <w:rPr>
          <w:rFonts w:ascii="Times New Roman" w:hAnsi="Times New Roman"/>
          <w:b/>
          <w:color w:val="2F5496"/>
          <w:sz w:val="44"/>
          <w:szCs w:val="44"/>
        </w:rPr>
        <w:t xml:space="preserve"> </w:t>
      </w:r>
      <w:r w:rsidR="005A2398" w:rsidRPr="00890675">
        <w:rPr>
          <w:rFonts w:ascii="Times New Roman" w:hAnsi="Times New Roman"/>
          <w:b/>
          <w:color w:val="2F5496"/>
          <w:sz w:val="44"/>
          <w:szCs w:val="44"/>
        </w:rPr>
        <w:t>НА ВВОД ОБЪЕКТ</w:t>
      </w:r>
      <w:r w:rsidR="007618EC">
        <w:rPr>
          <w:rFonts w:ascii="Times New Roman" w:hAnsi="Times New Roman"/>
          <w:b/>
          <w:color w:val="2F5496"/>
          <w:sz w:val="44"/>
          <w:szCs w:val="44"/>
        </w:rPr>
        <w:t>А</w:t>
      </w:r>
      <w:r w:rsidR="005A2398" w:rsidRPr="00890675">
        <w:rPr>
          <w:rFonts w:ascii="Times New Roman" w:hAnsi="Times New Roman"/>
          <w:b/>
          <w:color w:val="2F5496"/>
          <w:sz w:val="44"/>
          <w:szCs w:val="44"/>
        </w:rPr>
        <w:t xml:space="preserve"> </w:t>
      </w:r>
    </w:p>
    <w:p w:rsidR="005A2398" w:rsidRDefault="005A2398" w:rsidP="005A2398">
      <w:pPr>
        <w:spacing w:after="0"/>
        <w:jc w:val="center"/>
        <w:rPr>
          <w:rFonts w:ascii="Times New Roman" w:hAnsi="Times New Roman"/>
          <w:b/>
          <w:color w:val="2F5496"/>
          <w:sz w:val="44"/>
          <w:szCs w:val="44"/>
        </w:rPr>
      </w:pPr>
      <w:r w:rsidRPr="00890675">
        <w:rPr>
          <w:rFonts w:ascii="Times New Roman" w:hAnsi="Times New Roman"/>
          <w:b/>
          <w:color w:val="2F5496"/>
          <w:sz w:val="44"/>
          <w:szCs w:val="44"/>
        </w:rPr>
        <w:t>В ЭКСПЛУАТАЦИЮ</w:t>
      </w:r>
    </w:p>
    <w:p w:rsidR="007142C5" w:rsidRPr="007142C5" w:rsidRDefault="007142C5" w:rsidP="007142C5">
      <w:pPr>
        <w:spacing w:after="0" w:line="240" w:lineRule="auto"/>
        <w:jc w:val="center"/>
        <w:rPr>
          <w:rFonts w:ascii="Times New Roman" w:hAnsi="Times New Roman"/>
          <w:b/>
          <w:color w:val="2F5496"/>
          <w:sz w:val="32"/>
          <w:szCs w:val="32"/>
        </w:rPr>
      </w:pPr>
    </w:p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8002"/>
      </w:tblGrid>
      <w:tr w:rsidR="005A2398" w:rsidRPr="00BB5601" w:rsidTr="00D17640">
        <w:trPr>
          <w:trHeight w:val="3911"/>
        </w:trPr>
        <w:tc>
          <w:tcPr>
            <w:tcW w:w="723" w:type="pct"/>
          </w:tcPr>
          <w:p w:rsidR="005A2398" w:rsidRPr="00BB5601" w:rsidRDefault="005A2398" w:rsidP="00D17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6"/>
                <w:szCs w:val="36"/>
              </w:rPr>
            </w:pPr>
            <w:r w:rsidRPr="00BB5601"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>Шаг 1</w:t>
            </w:r>
          </w:p>
        </w:tc>
        <w:tc>
          <w:tcPr>
            <w:tcW w:w="4277" w:type="pct"/>
          </w:tcPr>
          <w:p w:rsidR="007142C5" w:rsidRPr="0085644E" w:rsidRDefault="007142C5" w:rsidP="007142C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color w:val="2F5496"/>
                <w:sz w:val="32"/>
                <w:szCs w:val="32"/>
              </w:rPr>
              <w:t>Ознакомление с перечнем документов</w:t>
            </w:r>
            <w:r w:rsidRPr="0085644E">
              <w:rPr>
                <w:rFonts w:ascii="Times New Roman" w:hAnsi="Times New Roman"/>
                <w:sz w:val="32"/>
                <w:szCs w:val="32"/>
              </w:rPr>
              <w:t>,</w:t>
            </w:r>
            <w:r w:rsidRPr="004D47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необходимых для предоставления муниципальной услуги, которые заявитель должен представить самостоятельно:</w:t>
            </w:r>
          </w:p>
          <w:p w:rsidR="007142C5" w:rsidRPr="0085644E" w:rsidRDefault="007142C5" w:rsidP="007142C5">
            <w:pPr>
              <w:pStyle w:val="a3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 xml:space="preserve">- на официальном сайте Лесозаводского городского округа </w:t>
            </w:r>
            <w:r w:rsidRPr="008564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www</w:t>
            </w: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564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</w:t>
            </w: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564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lgo</w:t>
            </w: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564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 xml:space="preserve"> в разделе «Услуги»</w:t>
            </w:r>
          </w:p>
          <w:p w:rsidR="007142C5" w:rsidRPr="0085644E" w:rsidRDefault="007142C5" w:rsidP="007142C5">
            <w:pPr>
              <w:pStyle w:val="a3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5644E">
              <w:rPr>
                <w:rFonts w:ascii="Times New Roman" w:hAnsi="Times New Roman"/>
                <w:sz w:val="28"/>
                <w:szCs w:val="28"/>
                <w:u w:val="single"/>
              </w:rPr>
              <w:t>справочный телефон: 8(42355) 29316, 8(42355) 23418</w:t>
            </w:r>
          </w:p>
          <w:p w:rsidR="007142C5" w:rsidRPr="0085644E" w:rsidRDefault="007142C5" w:rsidP="007142C5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- в КГАУ «МФЦ Приморского края» («Мои Документы»):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42C5" w:rsidRPr="0085644E" w:rsidRDefault="007142C5" w:rsidP="007142C5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sz w:val="28"/>
                <w:szCs w:val="28"/>
              </w:rPr>
              <w:t>Приморский край, г. Лесозаводск, ул. Литовская, 5</w:t>
            </w:r>
          </w:p>
          <w:p w:rsidR="007142C5" w:rsidRDefault="007142C5" w:rsidP="007142C5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5644E">
              <w:rPr>
                <w:rFonts w:ascii="Times New Roman" w:hAnsi="Times New Roman"/>
                <w:sz w:val="28"/>
                <w:szCs w:val="28"/>
                <w:u w:val="single"/>
              </w:rPr>
              <w:t>справочный телефон: 8 (42355) 28086, 8 (42355) 28178</w:t>
            </w:r>
          </w:p>
          <w:p w:rsidR="007142C5" w:rsidRDefault="007142C5" w:rsidP="007142C5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Единый</w:t>
            </w:r>
            <w:r w:rsidRPr="001543DF">
              <w:rPr>
                <w:rFonts w:ascii="Times New Roman" w:hAnsi="Times New Roman"/>
                <w:b/>
                <w:sz w:val="28"/>
                <w:szCs w:val="28"/>
              </w:rPr>
              <w:t xml:space="preserve"> портал государственных и муниципальных услуг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7142C5" w:rsidRDefault="007142C5" w:rsidP="007142C5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42C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Региональный портал государственных и муниципальных услуг Приморского края</w:t>
            </w:r>
          </w:p>
          <w:p w:rsidR="005A2398" w:rsidRPr="00BB5601" w:rsidRDefault="007142C5" w:rsidP="007142C5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5A2398" w:rsidRPr="00BB5601" w:rsidTr="007142C5">
        <w:trPr>
          <w:trHeight w:val="841"/>
        </w:trPr>
        <w:tc>
          <w:tcPr>
            <w:tcW w:w="723" w:type="pct"/>
          </w:tcPr>
          <w:p w:rsidR="005A2398" w:rsidRPr="00CF1E68" w:rsidRDefault="005A2398" w:rsidP="00D17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</w:p>
          <w:p w:rsidR="005A2398" w:rsidRPr="00BB5601" w:rsidRDefault="005A2398" w:rsidP="00D17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6"/>
                <w:szCs w:val="36"/>
              </w:rPr>
            </w:pPr>
            <w:r w:rsidRPr="00BB5601"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>Шаг 2</w:t>
            </w:r>
          </w:p>
        </w:tc>
        <w:tc>
          <w:tcPr>
            <w:tcW w:w="4277" w:type="pct"/>
          </w:tcPr>
          <w:p w:rsidR="005A2398" w:rsidRPr="00CF1E68" w:rsidRDefault="005A2398" w:rsidP="00D176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2"/>
                <w:szCs w:val="32"/>
              </w:rPr>
            </w:pPr>
          </w:p>
          <w:p w:rsidR="005A2398" w:rsidRPr="00EF6DB9" w:rsidRDefault="005A2398" w:rsidP="00D176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>С</w:t>
            </w:r>
            <w:r w:rsidRPr="00EF6DB9"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>б</w:t>
            </w:r>
            <w:r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>о</w:t>
            </w:r>
            <w:r w:rsidRPr="00EF6DB9"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>р пакет</w:t>
            </w:r>
            <w:r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>а</w:t>
            </w:r>
            <w:r w:rsidRPr="00EF6DB9"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 xml:space="preserve"> документов:</w:t>
            </w:r>
          </w:p>
          <w:p w:rsidR="005A2398" w:rsidRPr="00BB5601" w:rsidRDefault="005A2398" w:rsidP="005A2398">
            <w:pPr>
              <w:numPr>
                <w:ilvl w:val="0"/>
                <w:numId w:val="1"/>
              </w:numPr>
              <w:spacing w:after="0" w:line="240" w:lineRule="auto"/>
              <w:ind w:left="0" w:firstLine="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601"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  <w:r w:rsidRPr="00BB560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A2398" w:rsidRPr="00BB5601" w:rsidRDefault="005A2398" w:rsidP="005A2398">
            <w:pPr>
              <w:numPr>
                <w:ilvl w:val="0"/>
                <w:numId w:val="1"/>
              </w:numPr>
              <w:spacing w:after="0" w:line="240" w:lineRule="auto"/>
              <w:ind w:left="0" w:firstLine="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601">
              <w:rPr>
                <w:rFonts w:ascii="Times New Roman" w:hAnsi="Times New Roman"/>
                <w:b/>
                <w:sz w:val="28"/>
                <w:szCs w:val="28"/>
              </w:rPr>
              <w:t>документ, подтверждающий полномочия представителя заявителя</w:t>
            </w:r>
            <w:r w:rsidRPr="00BB560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A2398" w:rsidRPr="000311D7" w:rsidRDefault="005A2398" w:rsidP="005A2398">
            <w:pPr>
              <w:numPr>
                <w:ilvl w:val="0"/>
                <w:numId w:val="1"/>
              </w:numPr>
              <w:spacing w:after="0" w:line="240" w:lineRule="auto"/>
              <w:ind w:left="0" w:firstLine="3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601">
              <w:rPr>
                <w:rFonts w:ascii="Times New Roman" w:hAnsi="Times New Roman"/>
                <w:b/>
                <w:sz w:val="28"/>
                <w:szCs w:val="28"/>
              </w:rPr>
              <w:t>документ, удостоверяющий личность заявителя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5A2398" w:rsidRPr="007142C5" w:rsidRDefault="005A2398" w:rsidP="007142C5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675">
              <w:rPr>
                <w:rFonts w:ascii="Times New Roman" w:hAnsi="Times New Roman"/>
                <w:b/>
                <w:sz w:val="28"/>
                <w:szCs w:val="28"/>
              </w:rPr>
              <w:t xml:space="preserve"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</w:t>
            </w:r>
            <w:r w:rsidRPr="007142C5">
              <w:rPr>
                <w:rFonts w:ascii="Times New Roman" w:hAnsi="Times New Roman"/>
                <w:sz w:val="28"/>
                <w:szCs w:val="28"/>
              </w:rPr>
              <w:t>в соответствии с законода</w:t>
            </w:r>
            <w:r w:rsidR="007142C5" w:rsidRPr="007142C5">
              <w:rPr>
                <w:rFonts w:ascii="Times New Roman" w:hAnsi="Times New Roman"/>
                <w:sz w:val="28"/>
                <w:szCs w:val="28"/>
              </w:rPr>
              <w:t>тельством Российской Федерации;</w:t>
            </w:r>
          </w:p>
          <w:p w:rsidR="005A2398" w:rsidRPr="007142C5" w:rsidRDefault="005A2398" w:rsidP="005A2398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675">
              <w:rPr>
                <w:rFonts w:ascii="Times New Roman" w:hAnsi="Times New Roman"/>
                <w:b/>
                <w:sz w:val="28"/>
                <w:szCs w:val="28"/>
              </w:rPr>
              <w:t xml:space="preserve">акт приемки выполненных работ по сохранению объекта культурного наследия, </w:t>
            </w:r>
            <w:r w:rsidRPr="007142C5">
              <w:rPr>
                <w:rFonts w:ascii="Times New Roman" w:hAnsi="Times New Roman"/>
                <w:sz w:val="28"/>
                <w:szCs w:val="28"/>
              </w:rPr>
              <w:t>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      </w:r>
          </w:p>
          <w:p w:rsidR="005A2398" w:rsidRPr="00BB5601" w:rsidRDefault="005A2398" w:rsidP="005A2398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675">
              <w:rPr>
                <w:rFonts w:ascii="Times New Roman" w:hAnsi="Times New Roman"/>
                <w:b/>
                <w:sz w:val="28"/>
                <w:szCs w:val="28"/>
              </w:rPr>
              <w:t xml:space="preserve">технический план объекта капитального строительства, </w:t>
            </w:r>
            <w:r w:rsidRPr="007142C5">
              <w:rPr>
                <w:rFonts w:ascii="Times New Roman" w:hAnsi="Times New Roman"/>
                <w:sz w:val="28"/>
                <w:szCs w:val="28"/>
              </w:rPr>
              <w:t xml:space="preserve">подготовленный в соответствии с Федеральным </w:t>
            </w:r>
            <w:r w:rsidRPr="007142C5">
              <w:rPr>
                <w:rFonts w:ascii="Times New Roman" w:hAnsi="Times New Roman"/>
                <w:sz w:val="28"/>
                <w:szCs w:val="28"/>
              </w:rPr>
              <w:lastRenderedPageBreak/>
              <w:t>законом от 13 июля 2015 года № 218-ФЗ «О государственной регистрации недвижимости».</w:t>
            </w:r>
          </w:p>
        </w:tc>
      </w:tr>
      <w:tr w:rsidR="005A2398" w:rsidRPr="00BB5601" w:rsidTr="00D17640">
        <w:trPr>
          <w:trHeight w:val="1845"/>
        </w:trPr>
        <w:tc>
          <w:tcPr>
            <w:tcW w:w="723" w:type="pct"/>
          </w:tcPr>
          <w:p w:rsidR="005A2398" w:rsidRDefault="005A2398" w:rsidP="00D17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6"/>
                <w:szCs w:val="36"/>
              </w:rPr>
            </w:pPr>
          </w:p>
          <w:p w:rsidR="005A2398" w:rsidRPr="00EF6DB9" w:rsidRDefault="005A2398" w:rsidP="00D17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6"/>
                <w:szCs w:val="36"/>
              </w:rPr>
            </w:pPr>
            <w:r w:rsidRPr="00EF6DB9"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>Шаг 3</w:t>
            </w:r>
          </w:p>
        </w:tc>
        <w:tc>
          <w:tcPr>
            <w:tcW w:w="4277" w:type="pct"/>
          </w:tcPr>
          <w:p w:rsidR="005A2398" w:rsidRDefault="005A2398" w:rsidP="00D176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6"/>
                <w:szCs w:val="36"/>
              </w:rPr>
            </w:pPr>
          </w:p>
          <w:p w:rsidR="005A2398" w:rsidRPr="00EF6DB9" w:rsidRDefault="007142C5" w:rsidP="00D176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>Подача документов для</w:t>
            </w:r>
            <w:r w:rsidR="005A2398"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 xml:space="preserve"> получения услуги</w:t>
            </w:r>
            <w:r w:rsidR="005A2398" w:rsidRPr="00EF6DB9"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>:</w:t>
            </w:r>
          </w:p>
          <w:p w:rsidR="007142C5" w:rsidRPr="0085644E" w:rsidRDefault="007142C5" w:rsidP="007142C5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3DF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  <w:r w:rsidRPr="0085644E">
              <w:rPr>
                <w:rFonts w:ascii="Times New Roman" w:hAnsi="Times New Roman"/>
                <w:sz w:val="28"/>
                <w:szCs w:val="28"/>
              </w:rPr>
              <w:t>Лесозаводского городского округа: г. Лесозаводск, ул. Будника, 119;</w:t>
            </w:r>
          </w:p>
          <w:p w:rsidR="007142C5" w:rsidRDefault="007142C5" w:rsidP="007142C5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44E">
              <w:rPr>
                <w:rFonts w:ascii="Times New Roman" w:hAnsi="Times New Roman"/>
                <w:b/>
                <w:sz w:val="28"/>
                <w:szCs w:val="28"/>
              </w:rPr>
              <w:t>«Мои Документы»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42C5" w:rsidRPr="007142C5" w:rsidRDefault="007142C5" w:rsidP="007142C5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Единый портал государственных и муниципальных услуг;</w:t>
            </w:r>
          </w:p>
          <w:p w:rsidR="007142C5" w:rsidRPr="0085644E" w:rsidRDefault="007142C5" w:rsidP="007142C5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Региональный портал государственных и муниципальных услуг Приморского края</w:t>
            </w:r>
            <w:r w:rsidRPr="001543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2398" w:rsidRPr="00873C8D" w:rsidRDefault="005A2398" w:rsidP="00D17640">
            <w:pPr>
              <w:spacing w:after="0" w:line="240" w:lineRule="auto"/>
              <w:ind w:left="3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398" w:rsidRPr="00BB5601" w:rsidTr="00D17640">
        <w:trPr>
          <w:trHeight w:val="1968"/>
        </w:trPr>
        <w:tc>
          <w:tcPr>
            <w:tcW w:w="723" w:type="pct"/>
          </w:tcPr>
          <w:p w:rsidR="005A2398" w:rsidRDefault="005A2398" w:rsidP="00D17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6"/>
                <w:szCs w:val="36"/>
              </w:rPr>
            </w:pPr>
          </w:p>
          <w:p w:rsidR="005A2398" w:rsidRPr="00BB5601" w:rsidRDefault="007142C5" w:rsidP="00D17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>Шаг 4</w:t>
            </w:r>
          </w:p>
        </w:tc>
        <w:tc>
          <w:tcPr>
            <w:tcW w:w="4277" w:type="pct"/>
          </w:tcPr>
          <w:p w:rsidR="005A2398" w:rsidRDefault="005A2398" w:rsidP="00D176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6"/>
                <w:szCs w:val="36"/>
              </w:rPr>
            </w:pPr>
          </w:p>
          <w:p w:rsidR="005A2398" w:rsidRPr="00BB5601" w:rsidRDefault="005A2398" w:rsidP="00D176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6"/>
                <w:szCs w:val="36"/>
              </w:rPr>
            </w:pPr>
            <w:r w:rsidRPr="00BB5601"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>Рассмотрение документов.</w:t>
            </w:r>
          </w:p>
          <w:p w:rsidR="005A2398" w:rsidRPr="007142C5" w:rsidRDefault="007142C5" w:rsidP="00D176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5A2398" w:rsidRPr="00BB5601">
              <w:rPr>
                <w:rFonts w:ascii="Times New Roman" w:hAnsi="Times New Roman"/>
                <w:sz w:val="28"/>
                <w:szCs w:val="28"/>
              </w:rPr>
              <w:t xml:space="preserve"> градостроительства</w:t>
            </w:r>
            <w:r w:rsidR="005A2398" w:rsidRPr="00BB5601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Лесозавод</w:t>
            </w:r>
            <w:r w:rsidR="005A2398" w:rsidRPr="00BB5601">
              <w:rPr>
                <w:rFonts w:ascii="Times New Roman" w:hAnsi="Times New Roman"/>
                <w:sz w:val="28"/>
                <w:szCs w:val="28"/>
              </w:rPr>
              <w:t xml:space="preserve">ского городского округа рассматривает заявление, поданное с приложением соответствующих документов в полном объеме, </w:t>
            </w:r>
            <w:r w:rsidR="005A2398" w:rsidRPr="00BB5601">
              <w:rPr>
                <w:rFonts w:ascii="Times New Roman" w:hAnsi="Times New Roman"/>
                <w:b/>
                <w:sz w:val="28"/>
                <w:szCs w:val="28"/>
              </w:rPr>
              <w:t xml:space="preserve">в течение </w:t>
            </w:r>
            <w:r w:rsidR="002D0E7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  <w:r w:rsidR="005A2398" w:rsidRPr="00BB5601">
              <w:rPr>
                <w:rFonts w:ascii="Times New Roman" w:hAnsi="Times New Roman"/>
                <w:b/>
                <w:sz w:val="28"/>
                <w:szCs w:val="28"/>
              </w:rPr>
              <w:t xml:space="preserve"> рабочих дней со дня регистрации.</w:t>
            </w:r>
          </w:p>
          <w:p w:rsidR="005A2398" w:rsidRPr="00BB5601" w:rsidRDefault="005A2398" w:rsidP="00D176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398" w:rsidRPr="00BB5601" w:rsidTr="00D17640">
        <w:tc>
          <w:tcPr>
            <w:tcW w:w="723" w:type="pct"/>
          </w:tcPr>
          <w:p w:rsidR="005A2398" w:rsidRDefault="005A2398" w:rsidP="00D17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6"/>
                <w:szCs w:val="36"/>
              </w:rPr>
            </w:pPr>
          </w:p>
          <w:p w:rsidR="005A2398" w:rsidRPr="00BB5601" w:rsidRDefault="007142C5" w:rsidP="00D17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F5496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>Шаг 5</w:t>
            </w:r>
          </w:p>
        </w:tc>
        <w:tc>
          <w:tcPr>
            <w:tcW w:w="4277" w:type="pct"/>
          </w:tcPr>
          <w:p w:rsidR="005A2398" w:rsidRDefault="005A2398" w:rsidP="00D176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6"/>
                <w:szCs w:val="36"/>
              </w:rPr>
            </w:pPr>
          </w:p>
          <w:p w:rsidR="005A2398" w:rsidRPr="00BB5601" w:rsidRDefault="005A2398" w:rsidP="00D176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36"/>
                <w:szCs w:val="36"/>
              </w:rPr>
            </w:pPr>
            <w:r w:rsidRPr="00BB5601">
              <w:rPr>
                <w:rFonts w:ascii="Times New Roman" w:hAnsi="Times New Roman"/>
                <w:b/>
                <w:color w:val="2F5496"/>
                <w:sz w:val="36"/>
                <w:szCs w:val="36"/>
              </w:rPr>
              <w:t>Принятие решения.</w:t>
            </w:r>
          </w:p>
          <w:p w:rsidR="005A2398" w:rsidRPr="00BB5601" w:rsidRDefault="007142C5" w:rsidP="00D176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5A2398" w:rsidRPr="00BB5601">
              <w:rPr>
                <w:rFonts w:ascii="Times New Roman" w:hAnsi="Times New Roman"/>
                <w:sz w:val="28"/>
                <w:szCs w:val="28"/>
              </w:rPr>
              <w:t xml:space="preserve"> градостроительства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Лесозавод</w:t>
            </w:r>
            <w:r w:rsidR="005A2398" w:rsidRPr="00BB5601">
              <w:rPr>
                <w:rFonts w:ascii="Times New Roman" w:hAnsi="Times New Roman"/>
                <w:sz w:val="28"/>
                <w:szCs w:val="28"/>
              </w:rPr>
              <w:t>ского городского округа по истечени</w:t>
            </w:r>
            <w:r w:rsidR="005A2398">
              <w:rPr>
                <w:rFonts w:ascii="Times New Roman" w:hAnsi="Times New Roman"/>
                <w:sz w:val="28"/>
                <w:szCs w:val="28"/>
              </w:rPr>
              <w:t>е</w:t>
            </w:r>
            <w:r w:rsidR="005A2398" w:rsidRPr="00BB5601">
              <w:rPr>
                <w:rFonts w:ascii="Times New Roman" w:hAnsi="Times New Roman"/>
                <w:sz w:val="28"/>
                <w:szCs w:val="28"/>
              </w:rPr>
              <w:t xml:space="preserve"> срока рассмотрения заявления выдает:</w:t>
            </w:r>
          </w:p>
          <w:p w:rsidR="005A2398" w:rsidRPr="00BB5601" w:rsidRDefault="005A2398" w:rsidP="005A23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675">
              <w:rPr>
                <w:rFonts w:ascii="Times New Roman" w:hAnsi="Times New Roman"/>
                <w:b/>
                <w:sz w:val="28"/>
                <w:szCs w:val="28"/>
              </w:rPr>
              <w:t>разрешени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890675">
              <w:rPr>
                <w:rFonts w:ascii="Times New Roman" w:hAnsi="Times New Roman"/>
                <w:b/>
                <w:sz w:val="28"/>
                <w:szCs w:val="28"/>
              </w:rPr>
              <w:t xml:space="preserve"> на ввод объекта в эксплуатацию</w:t>
            </w:r>
            <w:r w:rsidRPr="00BB5601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5A2398" w:rsidRPr="00BB5601" w:rsidRDefault="007142C5" w:rsidP="005A2398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решение об отказе</w:t>
            </w:r>
            <w:r w:rsidR="005A2398" w:rsidRPr="00890675">
              <w:rPr>
                <w:rFonts w:ascii="Times New Roman" w:hAnsi="Times New Roman"/>
                <w:b/>
                <w:sz w:val="28"/>
                <w:szCs w:val="28"/>
              </w:rPr>
              <w:t xml:space="preserve"> в выдаче разрешения на ввод объекта в эксплуатацию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(в форме уведомления)</w:t>
            </w:r>
            <w:r w:rsidR="005A239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</w:tbl>
    <w:p w:rsidR="005A2398" w:rsidRDefault="005A2398" w:rsidP="005A2398">
      <w:pPr>
        <w:jc w:val="center"/>
        <w:rPr>
          <w:rFonts w:ascii="Times New Roman" w:hAnsi="Times New Roman"/>
          <w:sz w:val="28"/>
          <w:szCs w:val="28"/>
        </w:rPr>
      </w:pPr>
    </w:p>
    <w:p w:rsidR="005A2398" w:rsidRDefault="005A2398" w:rsidP="005A2398">
      <w:pPr>
        <w:jc w:val="center"/>
        <w:rPr>
          <w:rFonts w:ascii="Times New Roman" w:hAnsi="Times New Roman"/>
          <w:sz w:val="28"/>
          <w:szCs w:val="28"/>
        </w:rPr>
      </w:pPr>
    </w:p>
    <w:p w:rsidR="005A2398" w:rsidRDefault="005A2398" w:rsidP="005A2398">
      <w:pPr>
        <w:jc w:val="center"/>
        <w:rPr>
          <w:rFonts w:ascii="Times New Roman" w:hAnsi="Times New Roman"/>
          <w:sz w:val="28"/>
          <w:szCs w:val="28"/>
        </w:rPr>
      </w:pPr>
    </w:p>
    <w:p w:rsidR="005A2398" w:rsidRDefault="005A2398" w:rsidP="005A2398">
      <w:pPr>
        <w:jc w:val="center"/>
        <w:rPr>
          <w:rFonts w:ascii="Times New Roman" w:hAnsi="Times New Roman"/>
          <w:sz w:val="28"/>
          <w:szCs w:val="28"/>
        </w:rPr>
      </w:pPr>
    </w:p>
    <w:p w:rsidR="005A2398" w:rsidRDefault="005A2398" w:rsidP="005A2398">
      <w:pPr>
        <w:jc w:val="center"/>
        <w:rPr>
          <w:rFonts w:ascii="Times New Roman" w:hAnsi="Times New Roman"/>
          <w:sz w:val="28"/>
          <w:szCs w:val="28"/>
        </w:rPr>
      </w:pPr>
    </w:p>
    <w:p w:rsidR="005A2398" w:rsidRDefault="005A2398" w:rsidP="005A2398">
      <w:pPr>
        <w:jc w:val="center"/>
        <w:rPr>
          <w:rFonts w:ascii="Times New Roman" w:hAnsi="Times New Roman"/>
          <w:sz w:val="28"/>
          <w:szCs w:val="28"/>
        </w:rPr>
      </w:pPr>
    </w:p>
    <w:p w:rsidR="005A2398" w:rsidRDefault="005A2398" w:rsidP="005A2398">
      <w:pPr>
        <w:jc w:val="center"/>
        <w:rPr>
          <w:rFonts w:ascii="Times New Roman" w:hAnsi="Times New Roman"/>
          <w:sz w:val="28"/>
          <w:szCs w:val="28"/>
        </w:rPr>
      </w:pPr>
    </w:p>
    <w:p w:rsidR="008955D6" w:rsidRDefault="008955D6"/>
    <w:sectPr w:rsidR="0089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27D6"/>
    <w:multiLevelType w:val="hybridMultilevel"/>
    <w:tmpl w:val="FB6C0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D44BD"/>
    <w:multiLevelType w:val="hybridMultilevel"/>
    <w:tmpl w:val="92543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2200B"/>
    <w:multiLevelType w:val="hybridMultilevel"/>
    <w:tmpl w:val="B85C1916"/>
    <w:lvl w:ilvl="0" w:tplc="AF60702A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31"/>
    <w:rsid w:val="002D0E78"/>
    <w:rsid w:val="005A2398"/>
    <w:rsid w:val="007142C5"/>
    <w:rsid w:val="007618EC"/>
    <w:rsid w:val="00801A07"/>
    <w:rsid w:val="008955D6"/>
    <w:rsid w:val="0096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8734"/>
  <w15:chartTrackingRefBased/>
  <w15:docId w15:val="{70551322-E5F5-4F23-90E7-4E80A275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2020-08-03T02:03:00Z</dcterms:created>
  <dcterms:modified xsi:type="dcterms:W3CDTF">2020-08-03T22:51:00Z</dcterms:modified>
</cp:coreProperties>
</file>